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РОССИЙСКАЯ ФЕДЕРАЦИЯ</w:t>
      </w:r>
    </w:p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АДМИНИСТРАЦИЯ  НОВОГОРОДСКОГО СЕЛЬСОВЕТА</w:t>
      </w:r>
    </w:p>
    <w:p w:rsidR="003025F2" w:rsidRPr="003025F2" w:rsidRDefault="003025F2" w:rsidP="00EF3841">
      <w:pPr>
        <w:jc w:val="center"/>
        <w:rPr>
          <w:b/>
          <w:szCs w:val="28"/>
        </w:rPr>
      </w:pPr>
      <w:r w:rsidRPr="003025F2">
        <w:rPr>
          <w:b/>
          <w:szCs w:val="28"/>
        </w:rPr>
        <w:t>ИЛАНСКОГО  РАЙОНА  КРАСНОЯРСКОГО  КРАЯ</w:t>
      </w:r>
    </w:p>
    <w:p w:rsidR="003025F2" w:rsidRPr="003025F2" w:rsidRDefault="003025F2" w:rsidP="00EF3841">
      <w:pPr>
        <w:pStyle w:val="1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3025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25F2" w:rsidRPr="003025F2" w:rsidRDefault="003025F2" w:rsidP="00EF3841">
      <w:pPr>
        <w:jc w:val="both"/>
        <w:rPr>
          <w:szCs w:val="28"/>
          <w:lang w:eastAsia="ru-RU"/>
        </w:rPr>
      </w:pPr>
    </w:p>
    <w:tbl>
      <w:tblPr>
        <w:tblW w:w="8748" w:type="dxa"/>
        <w:jc w:val="center"/>
        <w:tblLook w:val="01E0"/>
      </w:tblPr>
      <w:tblGrid>
        <w:gridCol w:w="2963"/>
        <w:gridCol w:w="4105"/>
        <w:gridCol w:w="1680"/>
      </w:tblGrid>
      <w:tr w:rsidR="003025F2" w:rsidRPr="003025F2" w:rsidTr="00EF3841">
        <w:trPr>
          <w:jc w:val="center"/>
        </w:trPr>
        <w:tc>
          <w:tcPr>
            <w:tcW w:w="2963" w:type="dxa"/>
          </w:tcPr>
          <w:p w:rsidR="003025F2" w:rsidRPr="003025F2" w:rsidRDefault="00A0561A" w:rsidP="00EF384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17.06.2022</w:t>
            </w:r>
          </w:p>
        </w:tc>
        <w:tc>
          <w:tcPr>
            <w:tcW w:w="4105" w:type="dxa"/>
          </w:tcPr>
          <w:p w:rsidR="003025F2" w:rsidRPr="003025F2" w:rsidRDefault="00EF3841" w:rsidP="00EF3841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</w:t>
            </w:r>
            <w:r w:rsidR="003025F2" w:rsidRPr="003025F2">
              <w:rPr>
                <w:szCs w:val="28"/>
              </w:rPr>
              <w:t>с. Новогородка</w:t>
            </w:r>
          </w:p>
        </w:tc>
        <w:tc>
          <w:tcPr>
            <w:tcW w:w="1680" w:type="dxa"/>
          </w:tcPr>
          <w:p w:rsidR="003025F2" w:rsidRPr="003025F2" w:rsidRDefault="003025F2" w:rsidP="00A0561A">
            <w:pPr>
              <w:suppressAutoHyphens/>
              <w:jc w:val="both"/>
              <w:rPr>
                <w:szCs w:val="28"/>
                <w:lang w:eastAsia="ar-SA"/>
              </w:rPr>
            </w:pPr>
            <w:r w:rsidRPr="003025F2">
              <w:rPr>
                <w:szCs w:val="28"/>
              </w:rPr>
              <w:t xml:space="preserve">№ </w:t>
            </w:r>
            <w:r w:rsidR="00A0561A">
              <w:rPr>
                <w:szCs w:val="28"/>
              </w:rPr>
              <w:t>30-п</w:t>
            </w:r>
          </w:p>
        </w:tc>
      </w:tr>
    </w:tbl>
    <w:p w:rsidR="003025F2" w:rsidRPr="003025F2" w:rsidRDefault="003025F2" w:rsidP="00EF3841">
      <w:pPr>
        <w:pStyle w:val="ConsPlusTitle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О внесении изменений в постановление администрации  Новогородского сельсовета Иланского района от  09.12.2016 г. № 83-п « Об утверждении  Положения о ведении муниципальной долговой книги» </w:t>
      </w:r>
    </w:p>
    <w:p w:rsidR="003025F2" w:rsidRPr="003025F2" w:rsidRDefault="003025F2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         В соответствии со </w:t>
      </w:r>
      <w:hyperlink r:id="rId4" w:history="1">
        <w:r w:rsidRPr="003025F2">
          <w:rPr>
            <w:rStyle w:val="a6"/>
            <w:color w:val="auto"/>
            <w:szCs w:val="28"/>
          </w:rPr>
          <w:t>статьей 121</w:t>
        </w:r>
      </w:hyperlink>
      <w:r w:rsidRPr="003025F2">
        <w:rPr>
          <w:szCs w:val="28"/>
        </w:rPr>
        <w:t xml:space="preserve"> Бюджетного кодекса Российской Федерации, </w:t>
      </w:r>
      <w:hyperlink r:id="rId5" w:history="1">
        <w:r w:rsidRPr="003025F2">
          <w:rPr>
            <w:rStyle w:val="a6"/>
            <w:color w:val="auto"/>
            <w:szCs w:val="28"/>
          </w:rPr>
          <w:t>статьей 19</w:t>
        </w:r>
      </w:hyperlink>
      <w:r w:rsidRPr="003025F2">
        <w:rPr>
          <w:szCs w:val="28"/>
        </w:rPr>
        <w:t xml:space="preserve"> Решения Новогородского  сельского Совета депутатов от 30.04.2015 г. № 59-204 р «О бюджетном процессе в муниципальном образовании Новогородского сельсовета Иланского района Красноярского края ", руководствуясь  ст. 16 Устава Новогородского сельсовета,</w:t>
      </w:r>
    </w:p>
    <w:p w:rsid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>ПОСТАНОВЛЯЮ:</w:t>
      </w:r>
    </w:p>
    <w:p w:rsidR="00EF3841" w:rsidRPr="003025F2" w:rsidRDefault="00EF3841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1. Внести изменения в постановление администрации Новогородского сельсовета Иланского района от  09.12.2016 г. № 83-п  «Об утверждении Положения о ведении муниципальной долговой книги»:</w:t>
      </w:r>
    </w:p>
    <w:p w:rsidR="007D1F01" w:rsidRDefault="003025F2" w:rsidP="00EF3841">
      <w:pPr>
        <w:spacing w:after="0" w:line="240" w:lineRule="auto"/>
        <w:jc w:val="both"/>
        <w:rPr>
          <w:szCs w:val="28"/>
        </w:rPr>
      </w:pPr>
      <w:r w:rsidRPr="003025F2">
        <w:rPr>
          <w:szCs w:val="28"/>
        </w:rPr>
        <w:t xml:space="preserve">         1.1. подпункт 2.</w:t>
      </w:r>
      <w:r w:rsidR="007D1F01">
        <w:rPr>
          <w:szCs w:val="28"/>
        </w:rPr>
        <w:t xml:space="preserve">5 </w:t>
      </w:r>
      <w:r w:rsidRPr="003025F2">
        <w:rPr>
          <w:szCs w:val="28"/>
        </w:rPr>
        <w:t xml:space="preserve"> раздела 2 </w:t>
      </w:r>
      <w:r w:rsidR="007D1F01">
        <w:rPr>
          <w:szCs w:val="28"/>
        </w:rPr>
        <w:t xml:space="preserve"> изложить в следующей редакции:</w:t>
      </w:r>
    </w:p>
    <w:p w:rsidR="007D1F01" w:rsidRDefault="007D1F01" w:rsidP="00EF3841">
      <w:pPr>
        <w:pStyle w:val="ConsPlusNormal"/>
        <w:ind w:firstLine="540"/>
        <w:jc w:val="both"/>
      </w:pPr>
      <w:r>
        <w:rPr>
          <w:szCs w:val="28"/>
        </w:rPr>
        <w:t>«</w:t>
      </w:r>
      <w:r>
        <w:t xml:space="preserve">Информация о долговых обязательствах </w:t>
      </w:r>
      <w:r w:rsidR="00D5622E">
        <w:t>(</w:t>
      </w:r>
      <w:r>
        <w:t xml:space="preserve">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7D1F01" w:rsidRDefault="007D1F01" w:rsidP="00EF3841">
      <w:pPr>
        <w:pStyle w:val="ConsPlusNormal"/>
        <w:ind w:firstLine="540"/>
        <w:jc w:val="both"/>
        <w:rPr>
          <w:szCs w:val="28"/>
        </w:rPr>
      </w:pPr>
      <w:r>
        <w:t>Информация о долговых обязательствах по муниципальным гарантия</w:t>
      </w:r>
      <w:r w:rsidR="00D5622E">
        <w:t xml:space="preserve">м </w:t>
      </w:r>
      <w:r>
        <w:t>вносится в муниципальную долговую книгу в течение пяти рабочих дней с</w:t>
      </w:r>
      <w:r w:rsidR="00D5622E">
        <w:t xml:space="preserve"> момента получения департаментом финансов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2. Постановление подлежит опубликованию в газете «Новогородские ведомости» и размещению на официальном сайте администр</w:t>
      </w:r>
      <w:r w:rsidR="000F5CEE">
        <w:rPr>
          <w:szCs w:val="28"/>
        </w:rPr>
        <w:t>ации Новогородского сельсовета.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3. Постановление вступает в силу в день, следующий за днем его официального опубликования.</w:t>
      </w:r>
    </w:p>
    <w:p w:rsidR="003025F2" w:rsidRPr="003025F2" w:rsidRDefault="003025F2" w:rsidP="00EF3841">
      <w:pPr>
        <w:pStyle w:val="ConsPlusNormal"/>
        <w:ind w:firstLine="540"/>
        <w:jc w:val="both"/>
        <w:rPr>
          <w:szCs w:val="28"/>
        </w:rPr>
      </w:pPr>
      <w:r w:rsidRPr="003025F2">
        <w:rPr>
          <w:szCs w:val="28"/>
        </w:rPr>
        <w:t>4. Контроль за выполнением Постановления возложить на  бухгалтера Новогородского сельсовета.</w:t>
      </w:r>
    </w:p>
    <w:p w:rsidR="00D5622E" w:rsidRDefault="00D5622E" w:rsidP="00EF3841">
      <w:pPr>
        <w:pStyle w:val="ConsPlusNormal"/>
        <w:jc w:val="both"/>
        <w:rPr>
          <w:szCs w:val="28"/>
        </w:rPr>
      </w:pPr>
    </w:p>
    <w:p w:rsidR="003025F2" w:rsidRPr="003025F2" w:rsidRDefault="003025F2" w:rsidP="00EF3841">
      <w:pPr>
        <w:pStyle w:val="ConsPlusNormal"/>
        <w:jc w:val="both"/>
        <w:rPr>
          <w:szCs w:val="28"/>
        </w:rPr>
      </w:pPr>
      <w:r w:rsidRPr="003025F2">
        <w:rPr>
          <w:szCs w:val="28"/>
        </w:rPr>
        <w:t xml:space="preserve"> Глава сельсовета                                                  Т.В.Лецрих</w:t>
      </w:r>
    </w:p>
    <w:p w:rsidR="00864FCA" w:rsidRDefault="00D5622E" w:rsidP="00D5622E">
      <w:pPr>
        <w:pStyle w:val="ConsPlusNormal"/>
        <w:jc w:val="center"/>
        <w:outlineLvl w:val="0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864FCA">
        <w:t>Приложение</w:t>
      </w:r>
    </w:p>
    <w:p w:rsidR="00864FCA" w:rsidRDefault="00864FCA" w:rsidP="00EF3841">
      <w:pPr>
        <w:pStyle w:val="ConsPlusNormal"/>
        <w:jc w:val="right"/>
      </w:pPr>
      <w:r>
        <w:t>к Постановлению</w:t>
      </w:r>
    </w:p>
    <w:p w:rsidR="00864FCA" w:rsidRDefault="00864FCA" w:rsidP="00EF3841">
      <w:pPr>
        <w:pStyle w:val="ConsPlusNormal"/>
        <w:jc w:val="right"/>
      </w:pPr>
      <w:r>
        <w:t xml:space="preserve">администрации </w:t>
      </w:r>
      <w:r w:rsidR="007829FB">
        <w:t xml:space="preserve">Новогородского </w:t>
      </w:r>
      <w:r>
        <w:t xml:space="preserve"> сельсовета</w:t>
      </w:r>
    </w:p>
    <w:p w:rsidR="00864FCA" w:rsidRDefault="00864FCA" w:rsidP="00EF3841">
      <w:pPr>
        <w:pStyle w:val="ConsPlusNormal"/>
        <w:jc w:val="right"/>
      </w:pPr>
      <w:r>
        <w:t>от</w:t>
      </w:r>
      <w:r w:rsidR="00EF3841">
        <w:t xml:space="preserve"> </w:t>
      </w:r>
      <w:r w:rsidR="003E5F0A">
        <w:t>09</w:t>
      </w:r>
      <w:r w:rsidR="00EF3841">
        <w:t>.1</w:t>
      </w:r>
      <w:r w:rsidR="003E5F0A">
        <w:t>2</w:t>
      </w:r>
      <w:r w:rsidR="00EF3841">
        <w:t>.201</w:t>
      </w:r>
      <w:r w:rsidR="003E5F0A">
        <w:t>6</w:t>
      </w:r>
      <w:r w:rsidR="007829FB">
        <w:t xml:space="preserve"> </w:t>
      </w:r>
      <w:r>
        <w:t xml:space="preserve"> г.</w:t>
      </w:r>
      <w:r w:rsidR="003025F2">
        <w:t xml:space="preserve"> </w:t>
      </w:r>
      <w:r>
        <w:t xml:space="preserve"> </w:t>
      </w:r>
      <w:r w:rsidR="007829FB">
        <w:t>№</w:t>
      </w:r>
      <w:r w:rsidR="00D85275">
        <w:t xml:space="preserve"> </w:t>
      </w:r>
      <w:r w:rsidR="003E5F0A">
        <w:t>83</w:t>
      </w:r>
      <w:r w:rsidR="007829FB">
        <w:t>-п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 w:rsidP="00EF3841">
      <w:pPr>
        <w:pStyle w:val="ConsPlusTitle"/>
        <w:jc w:val="center"/>
      </w:pPr>
      <w:r>
        <w:t>О ВЕДЕНИИ МУНИЦИПАЛЬНОЙ ДОЛГОВОЙ КНИГИ</w:t>
      </w:r>
    </w:p>
    <w:p w:rsidR="00864FCA" w:rsidRDefault="00A0561A" w:rsidP="00EF3841">
      <w:pPr>
        <w:pStyle w:val="ConsPlusNormal"/>
        <w:jc w:val="center"/>
      </w:pPr>
      <w:r>
        <w:t>(в редакции постановлений</w:t>
      </w:r>
      <w:r w:rsidR="003E5F0A">
        <w:t xml:space="preserve"> от 15.11.2019 № 50-п</w:t>
      </w:r>
      <w:r>
        <w:t>; от 17.06.2022 № 30-п</w:t>
      </w:r>
      <w:r w:rsidR="003E5F0A">
        <w:t>)</w:t>
      </w:r>
    </w:p>
    <w:p w:rsidR="003E5F0A" w:rsidRDefault="003E5F0A" w:rsidP="00EF3841">
      <w:pPr>
        <w:pStyle w:val="ConsPlusNormal"/>
        <w:jc w:val="center"/>
      </w:pPr>
    </w:p>
    <w:p w:rsidR="00864FCA" w:rsidRDefault="00864FCA" w:rsidP="00EF3841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 w:rsidP="00EF3841">
      <w:pPr>
        <w:pStyle w:val="ConsPlusNormal"/>
        <w:jc w:val="both"/>
      </w:pPr>
    </w:p>
    <w:p w:rsidR="00864FCA" w:rsidRDefault="00EF3841" w:rsidP="00EF3841">
      <w:pPr>
        <w:pStyle w:val="ConsPlusNormal"/>
        <w:ind w:firstLine="540"/>
        <w:jc w:val="both"/>
      </w:pPr>
      <w:r>
        <w:t xml:space="preserve"> </w:t>
      </w:r>
      <w:r w:rsidR="00864FCA">
        <w:t xml:space="preserve">1.1. В соответствии со </w:t>
      </w:r>
      <w:hyperlink r:id="rId6" w:history="1">
        <w:r w:rsidR="00864FCA" w:rsidRPr="00C51F52">
          <w:t>статьей 121</w:t>
        </w:r>
      </w:hyperlink>
      <w:r w:rsidR="00864FCA" w:rsidRPr="00C51F52">
        <w:t xml:space="preserve"> Б</w:t>
      </w:r>
      <w:r w:rsidR="00864FCA">
        <w:t xml:space="preserve">юджетного кодекса Российской Федерации долговые обязательства </w:t>
      </w:r>
      <w:r w:rsidR="007829FB">
        <w:t>Новогородского</w:t>
      </w:r>
      <w:r w:rsidR="00864FCA"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7829FB">
        <w:t>Новогородского</w:t>
      </w:r>
      <w:r w:rsidR="00864FCA">
        <w:t xml:space="preserve"> сельсовета (далее - муниципальная долговая книга).</w:t>
      </w:r>
    </w:p>
    <w:p w:rsidR="00864FCA" w:rsidRDefault="00EF3841" w:rsidP="00EF3841">
      <w:pPr>
        <w:pStyle w:val="ConsPlusNormal"/>
        <w:ind w:firstLine="540"/>
        <w:jc w:val="both"/>
      </w:pPr>
      <w:r>
        <w:t xml:space="preserve"> </w:t>
      </w:r>
      <w:r w:rsidR="00864FCA">
        <w:t xml:space="preserve">1.2. Муниципальная долговая книга содержит данные о долговых обязательствах </w:t>
      </w:r>
      <w:r w:rsidR="007829FB">
        <w:t>Новогородского</w:t>
      </w:r>
      <w:r w:rsidR="00864FCA"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7829FB">
        <w:t>Новогородского сельсовета</w:t>
      </w:r>
      <w:r w:rsidR="00864FCA">
        <w:t>, составления и представления установленной отчетности.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бухгалтерия администрации </w:t>
      </w:r>
      <w:r w:rsidR="007829FB">
        <w:t>Новоородского</w:t>
      </w:r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 w:rsidP="00EF3841">
      <w:pPr>
        <w:pStyle w:val="ConsPlusNormal"/>
        <w:jc w:val="both"/>
      </w:pPr>
    </w:p>
    <w:p w:rsidR="00864FCA" w:rsidRDefault="00EF3841" w:rsidP="00EF3841">
      <w:pPr>
        <w:pStyle w:val="ConsPlusNormal"/>
        <w:ind w:firstLine="540"/>
        <w:jc w:val="both"/>
      </w:pPr>
      <w:bookmarkStart w:id="1" w:name="P40"/>
      <w:bookmarkEnd w:id="1"/>
      <w:r>
        <w:t xml:space="preserve"> </w:t>
      </w:r>
      <w:r w:rsidR="00864FCA"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7829FB">
        <w:t>Новогородского</w:t>
      </w:r>
      <w:r w:rsidR="00864FCA">
        <w:t xml:space="preserve"> сельсовета:</w:t>
      </w:r>
    </w:p>
    <w:p w:rsidR="00864FCA" w:rsidRDefault="00864FCA" w:rsidP="00EF3841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r w:rsidR="007829FB">
        <w:t>Новогородского</w:t>
      </w:r>
      <w:r>
        <w:t xml:space="preserve"> сельсовета  от других бюджетов бюджетной системы Российской Федерации;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III. Кредиты, полученные </w:t>
      </w:r>
      <w:r w:rsidR="007829FB">
        <w:t>Новогородским</w:t>
      </w:r>
      <w:r>
        <w:t xml:space="preserve"> сельсоветом  от кредитных организаций;</w:t>
      </w:r>
    </w:p>
    <w:p w:rsidR="00864FCA" w:rsidRDefault="00864FCA" w:rsidP="00EF3841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r w:rsidR="00691FF7">
        <w:t>Новогородского</w:t>
      </w:r>
      <w:r>
        <w:t xml:space="preserve"> сельсовета, установленный решением </w:t>
      </w:r>
      <w:r w:rsidR="00691FF7">
        <w:t>Новогородского</w:t>
      </w:r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указанием в том числе верхнего предела долга по муниципальным гарантиям </w:t>
      </w:r>
      <w:r w:rsidR="00691FF7">
        <w:t>Новогородского</w:t>
      </w:r>
      <w:r>
        <w:t xml:space="preserve"> сельсовета.</w:t>
      </w:r>
    </w:p>
    <w:p w:rsidR="00864FCA" w:rsidRDefault="00864FCA" w:rsidP="00EF3841">
      <w:pPr>
        <w:pStyle w:val="ConsPlusNormal"/>
        <w:ind w:firstLine="540"/>
        <w:jc w:val="both"/>
      </w:pPr>
      <w:bookmarkStart w:id="2" w:name="P46"/>
      <w:bookmarkEnd w:id="2"/>
      <w:r>
        <w:lastRenderedPageBreak/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 w:rsidP="00EF3841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 w:rsidP="00EF3841">
      <w:pPr>
        <w:pStyle w:val="ConsPlusNormal"/>
        <w:ind w:firstLine="540"/>
        <w:jc w:val="both"/>
      </w:pPr>
      <w:r>
        <w:t>Ф.код - ГГ/ННН, где: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 w:rsidP="00EF3841">
      <w:pPr>
        <w:pStyle w:val="ConsPlusNormal"/>
        <w:ind w:firstLine="540"/>
        <w:jc w:val="both"/>
      </w:pPr>
      <w:r>
        <w:t>ГГ - две последние цифры года, в котором оформлено долговое обязательство;</w:t>
      </w:r>
    </w:p>
    <w:p w:rsidR="00864FCA" w:rsidRDefault="00864FCA" w:rsidP="00EF3841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 w:rsidP="00EF3841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 w:rsidP="00EF3841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691FF7">
        <w:t>Новогородского</w:t>
      </w:r>
      <w:r w:rsidR="005F5182">
        <w:t xml:space="preserve"> сельсовета</w:t>
      </w:r>
      <w:r>
        <w:t xml:space="preserve">, решения </w:t>
      </w:r>
      <w:r w:rsidR="00691FF7">
        <w:t>Новогородского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 w:rsidP="00EF3841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 w:rsidP="00EF3841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D5622E" w:rsidRDefault="00864FCA" w:rsidP="00D5622E">
      <w:pPr>
        <w:pStyle w:val="ConsPlusNormal"/>
        <w:ind w:firstLine="540"/>
        <w:jc w:val="both"/>
      </w:pPr>
      <w:r>
        <w:t xml:space="preserve">2.5. </w:t>
      </w:r>
      <w:r w:rsidR="00D5622E">
        <w:t xml:space="preserve"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="00D5622E" w:rsidRPr="00C51F52">
          <w:t>п. 2.4</w:t>
        </w:r>
      </w:hyperlink>
      <w:r w:rsidR="00D5622E">
        <w:t xml:space="preserve"> настоящего Положения.</w:t>
      </w:r>
    </w:p>
    <w:p w:rsidR="00D5622E" w:rsidRDefault="00D5622E" w:rsidP="00D5622E">
      <w:pPr>
        <w:pStyle w:val="ConsPlusNormal"/>
        <w:ind w:firstLine="540"/>
        <w:jc w:val="both"/>
      </w:pPr>
      <w: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(уменьшении)обязательств принципала, обеспеченных муниципальной гарантией.</w:t>
      </w:r>
    </w:p>
    <w:p w:rsidR="00864FCA" w:rsidRDefault="00EE69DF" w:rsidP="00EE69DF">
      <w:pPr>
        <w:pStyle w:val="ConsPlusNormal"/>
        <w:jc w:val="both"/>
      </w:pPr>
      <w:r>
        <w:t xml:space="preserve">        </w:t>
      </w:r>
      <w:r w:rsidR="00864FCA">
        <w:t>2.</w:t>
      </w:r>
      <w:r w:rsidR="003025F2">
        <w:t>6</w:t>
      </w:r>
      <w:r w:rsidR="00864FCA"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 w:rsidR="00864FCA">
        <w:t xml:space="preserve"> на следующий финансовый год.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 xml:space="preserve">3. ПРЕДОСТАВЛЕНИЕ </w:t>
      </w:r>
      <w:r w:rsidR="00691FF7">
        <w:t xml:space="preserve"> </w:t>
      </w:r>
      <w:r>
        <w:t xml:space="preserve">ИНФОРМАЦИИ И ОТЧЕТНОСТИ О </w:t>
      </w:r>
      <w:r>
        <w:lastRenderedPageBreak/>
        <w:t>СОСТОЯНИИ ДОЛГА</w:t>
      </w:r>
      <w:r w:rsidR="00691FF7">
        <w:t xml:space="preserve"> НОВОГОРОДСКОГО </w:t>
      </w:r>
      <w:r w:rsidR="005F5182">
        <w:t>СЕЛЬСОВЕТА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r w:rsidR="00691FF7">
        <w:t>Новогородского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691FF7">
        <w:t>Новогородского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1D59F6">
        <w:t xml:space="preserve"> </w:t>
      </w:r>
      <w:r w:rsidR="00691FF7">
        <w:t xml:space="preserve">Новогородского </w:t>
      </w:r>
      <w:r w:rsidR="001D59F6">
        <w:t xml:space="preserve"> сельсовета</w:t>
      </w:r>
      <w:r>
        <w:t>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="003025F2">
        <w:t>Состав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691FF7">
        <w:t>Новогородского</w:t>
      </w:r>
      <w:r w:rsidR="005F5182">
        <w:t xml:space="preserve"> сельсовета</w:t>
      </w:r>
      <w: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691FF7">
        <w:t>Новогородского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691FF7">
        <w:t>Новогородского</w:t>
      </w:r>
      <w:r w:rsidR="005F5182">
        <w:t xml:space="preserve"> сельсовета</w:t>
      </w:r>
      <w:r>
        <w:t>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3.4. Кредиторы </w:t>
      </w:r>
      <w:r w:rsidR="00691FF7">
        <w:t>Новогородского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r w:rsidR="00691FF7">
        <w:t>Новогородского</w:t>
      </w:r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 w:rsidP="00EF3841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691FF7">
        <w:t>Новогородского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691FF7">
        <w:t>Новогородского</w:t>
      </w:r>
      <w:r w:rsidR="005F5182">
        <w:t xml:space="preserve"> </w:t>
      </w:r>
      <w:r w:rsidR="005F5182">
        <w:lastRenderedPageBreak/>
        <w:t>сельсовета</w:t>
      </w:r>
      <w:r>
        <w:t>, переданных министерству финансов Красноярского края.</w:t>
      </w:r>
    </w:p>
    <w:p w:rsidR="00691FF7" w:rsidRDefault="00864FCA" w:rsidP="00EF3841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3025F2"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284C0F" w:rsidRDefault="00284C0F" w:rsidP="00EF3841">
      <w:pPr>
        <w:pStyle w:val="ConsPlusNormal"/>
        <w:jc w:val="both"/>
        <w:outlineLvl w:val="1"/>
      </w:pPr>
    </w:p>
    <w:p w:rsidR="00691FF7" w:rsidRDefault="00691FF7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D5622E" w:rsidRDefault="00D5622E" w:rsidP="00EF3841">
      <w:pPr>
        <w:pStyle w:val="ConsPlusNormal"/>
        <w:jc w:val="both"/>
        <w:outlineLvl w:val="1"/>
      </w:pPr>
    </w:p>
    <w:p w:rsidR="00691FF7" w:rsidRDefault="00691FF7" w:rsidP="00EF3841">
      <w:pPr>
        <w:pStyle w:val="ConsPlusNormal"/>
        <w:jc w:val="both"/>
        <w:outlineLvl w:val="1"/>
      </w:pPr>
    </w:p>
    <w:p w:rsidR="001D59F6" w:rsidRDefault="001D59F6" w:rsidP="00EF3841">
      <w:pPr>
        <w:pStyle w:val="ConsPlusNormal"/>
        <w:jc w:val="both"/>
        <w:outlineLvl w:val="1"/>
      </w:pPr>
    </w:p>
    <w:p w:rsidR="00864FCA" w:rsidRDefault="00864FCA" w:rsidP="00EF3841">
      <w:pPr>
        <w:pStyle w:val="ConsPlusNormal"/>
        <w:jc w:val="right"/>
        <w:outlineLvl w:val="1"/>
      </w:pPr>
      <w:r>
        <w:t>Приложение</w:t>
      </w:r>
    </w:p>
    <w:p w:rsidR="00864FCA" w:rsidRDefault="00864FCA" w:rsidP="00EF3841">
      <w:pPr>
        <w:pStyle w:val="ConsPlusNormal"/>
        <w:jc w:val="right"/>
      </w:pPr>
      <w:r>
        <w:lastRenderedPageBreak/>
        <w:t>к Положению</w:t>
      </w:r>
    </w:p>
    <w:p w:rsidR="00864FCA" w:rsidRDefault="00864FCA" w:rsidP="00EF3841">
      <w:pPr>
        <w:pStyle w:val="ConsPlusNormal"/>
        <w:jc w:val="right"/>
      </w:pPr>
      <w:r>
        <w:t>о ведении муниципальной</w:t>
      </w:r>
    </w:p>
    <w:p w:rsidR="00691FF7" w:rsidRDefault="00864FCA" w:rsidP="00EF3841">
      <w:pPr>
        <w:pStyle w:val="ConsPlusNormal"/>
        <w:jc w:val="right"/>
      </w:pPr>
      <w:r>
        <w:t>долговой книги</w:t>
      </w:r>
    </w:p>
    <w:p w:rsidR="00864FCA" w:rsidRDefault="00691FF7" w:rsidP="00EF3841">
      <w:pPr>
        <w:pStyle w:val="ConsPlusNormal"/>
        <w:jc w:val="right"/>
      </w:pPr>
      <w:r>
        <w:t xml:space="preserve">Новогородского </w:t>
      </w:r>
      <w:r w:rsidR="005F5182">
        <w:t>сельсовета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jc w:val="center"/>
      </w:pPr>
      <w:r>
        <w:t>МУНИЦИПАЛЬНАЯ ДОЛГОВАЯ КНИГА</w:t>
      </w:r>
    </w:p>
    <w:p w:rsidR="00864FCA" w:rsidRDefault="00691FF7" w:rsidP="00EF3841">
      <w:pPr>
        <w:pStyle w:val="ConsPlusNormal"/>
        <w:jc w:val="center"/>
      </w:pPr>
      <w:r>
        <w:t>Новогородского</w:t>
      </w:r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 w:rsidP="00EF3841">
      <w:pPr>
        <w:pStyle w:val="ConsPlusNormal"/>
        <w:jc w:val="both"/>
      </w:pPr>
    </w:p>
    <w:p w:rsidR="00864FCA" w:rsidRDefault="00864FCA" w:rsidP="00EF3841">
      <w:pPr>
        <w:pStyle w:val="ConsPlusNormal"/>
        <w:ind w:firstLine="540"/>
        <w:jc w:val="both"/>
      </w:pPr>
      <w:r>
        <w:t xml:space="preserve">Верхний размер долга </w:t>
      </w:r>
      <w:r w:rsidR="00691FF7">
        <w:t>Новогородского</w:t>
      </w:r>
      <w:r w:rsidR="005F5182">
        <w:t xml:space="preserve"> сельсовета </w:t>
      </w:r>
      <w:r>
        <w:t xml:space="preserve"> ______________________________ руб.</w:t>
      </w:r>
    </w:p>
    <w:p w:rsidR="00864FCA" w:rsidRDefault="00864FCA" w:rsidP="00EF3841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 w:rsidP="00EF3841">
      <w:pPr>
        <w:jc w:val="both"/>
        <w:sectPr w:rsidR="00864FC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 w:rsidP="00EF3841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>ведения муниципальной долговой</w:t>
      </w:r>
    </w:p>
    <w:p w:rsidR="005F5182" w:rsidRDefault="005F5182" w:rsidP="00EF3841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книги </w:t>
      </w:r>
      <w:r w:rsidR="00691FF7">
        <w:rPr>
          <w:rFonts w:cs="Times New Roman"/>
          <w:sz w:val="20"/>
        </w:rPr>
        <w:t>Новогородского</w:t>
      </w:r>
      <w:r>
        <w:rPr>
          <w:rFonts w:cs="Times New Roman"/>
          <w:sz w:val="20"/>
        </w:rPr>
        <w:t xml:space="preserve"> сельсовета</w:t>
      </w:r>
    </w:p>
    <w:p w:rsidR="005F5182" w:rsidRDefault="005F5182" w:rsidP="00EF3841">
      <w:pPr>
        <w:spacing w:after="1" w:line="200" w:lineRule="atLeast"/>
        <w:jc w:val="both"/>
      </w:pPr>
    </w:p>
    <w:p w:rsidR="005F5182" w:rsidRDefault="005F5182" w:rsidP="00EF3841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Муниципальная долговая книга 20__ года</w:t>
      </w:r>
    </w:p>
    <w:p w:rsidR="005F5182" w:rsidRDefault="00691FF7" w:rsidP="00EF3841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 xml:space="preserve">Новогородского </w:t>
      </w:r>
      <w:r w:rsidR="005F5182">
        <w:rPr>
          <w:rFonts w:ascii="Courier New" w:hAnsi="Courier New" w:cs="Courier New"/>
          <w:sz w:val="16"/>
        </w:rPr>
        <w:t>сельсовета</w:t>
      </w:r>
    </w:p>
    <w:p w:rsidR="005F5182" w:rsidRDefault="005F5182" w:rsidP="00EF3841">
      <w:pPr>
        <w:spacing w:after="1" w:line="200" w:lineRule="atLeast"/>
        <w:jc w:val="center"/>
      </w:pP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Верхний предел муниципального долга на _________ г.                     ___________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Предельный объем муниципального долга на ______ год </w:t>
      </w:r>
      <w:r w:rsidR="00691FF7">
        <w:rPr>
          <w:rFonts w:ascii="Courier New" w:hAnsi="Courier New" w:cs="Courier New"/>
          <w:sz w:val="16"/>
        </w:rPr>
        <w:t xml:space="preserve">Новогородского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 w:rsidP="00EF3841">
      <w:pPr>
        <w:spacing w:after="1" w:line="200" w:lineRule="atLeast"/>
        <w:ind w:firstLine="540"/>
        <w:jc w:val="both"/>
      </w:pP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   Дата    │Регистрационный│Наименование│Наименование│    Форма     │ Основания возникновения │   Исполнение или   │   Остаток   │Просроченная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│п/п│регистрации│      код      │ кредитора  │  заемщика  │ обеспечения  │ долгового обязательства │    прекращение     │  долгового  │задолженность│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│обязательства,│                         │     долгового      │обязательства│  (основной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договора   │                         │(полное, частичное) │             │  проценты,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Вид, N, │Сумма│  Дата   │Основание│Дата│Сумма│             │   и т.д.)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C51F52">
        <w:rPr>
          <w:rFonts w:ascii="Courier New" w:hAnsi="Courier New" w:cs="Courier New"/>
          <w:sz w:val="16"/>
        </w:rPr>
        <w:t>______сельсовета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r w:rsidR="00C51F52">
        <w:rPr>
          <w:rFonts w:ascii="Courier New" w:hAnsi="Courier New" w:cs="Courier New"/>
          <w:sz w:val="16"/>
        </w:rPr>
        <w:t>_______сельсоветом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 w:rsidP="00EF3841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 w:rsidP="00EF3841">
      <w:pPr>
        <w:spacing w:after="1" w:line="200" w:lineRule="atLeast"/>
        <w:jc w:val="both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FCA"/>
    <w:rsid w:val="000F5CEE"/>
    <w:rsid w:val="001272CE"/>
    <w:rsid w:val="001C76C0"/>
    <w:rsid w:val="001D59F6"/>
    <w:rsid w:val="00280957"/>
    <w:rsid w:val="00284C0F"/>
    <w:rsid w:val="002A757D"/>
    <w:rsid w:val="003025F2"/>
    <w:rsid w:val="003320BF"/>
    <w:rsid w:val="003E5F0A"/>
    <w:rsid w:val="003F3F26"/>
    <w:rsid w:val="00425569"/>
    <w:rsid w:val="004C7E42"/>
    <w:rsid w:val="005C757D"/>
    <w:rsid w:val="005F5182"/>
    <w:rsid w:val="00652949"/>
    <w:rsid w:val="00655A50"/>
    <w:rsid w:val="00691FF7"/>
    <w:rsid w:val="00712191"/>
    <w:rsid w:val="007829FB"/>
    <w:rsid w:val="007D1F01"/>
    <w:rsid w:val="00831A78"/>
    <w:rsid w:val="00864FCA"/>
    <w:rsid w:val="008B2445"/>
    <w:rsid w:val="008D4D45"/>
    <w:rsid w:val="00983B05"/>
    <w:rsid w:val="009C146A"/>
    <w:rsid w:val="009F5950"/>
    <w:rsid w:val="00A0561A"/>
    <w:rsid w:val="00A353AA"/>
    <w:rsid w:val="00AA50F6"/>
    <w:rsid w:val="00AA60E3"/>
    <w:rsid w:val="00B45596"/>
    <w:rsid w:val="00B56ADA"/>
    <w:rsid w:val="00C17562"/>
    <w:rsid w:val="00C21722"/>
    <w:rsid w:val="00C51F52"/>
    <w:rsid w:val="00CB212F"/>
    <w:rsid w:val="00CF2919"/>
    <w:rsid w:val="00CF5A48"/>
    <w:rsid w:val="00D22F01"/>
    <w:rsid w:val="00D5622E"/>
    <w:rsid w:val="00D85275"/>
    <w:rsid w:val="00DA4D5D"/>
    <w:rsid w:val="00DE1076"/>
    <w:rsid w:val="00E80F20"/>
    <w:rsid w:val="00EE69DF"/>
    <w:rsid w:val="00EF3841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025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5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302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2019-11-25T02:48:00Z</cp:lastPrinted>
  <dcterms:created xsi:type="dcterms:W3CDTF">2016-12-06T03:34:00Z</dcterms:created>
  <dcterms:modified xsi:type="dcterms:W3CDTF">2022-06-22T06:28:00Z</dcterms:modified>
</cp:coreProperties>
</file>