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470FE">
      <w:r w:rsidRPr="00A470FE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21667973" r:id="rId5"/>
        </w:object>
      </w:r>
    </w:p>
    <w:p w:rsidR="00A470FE" w:rsidRDefault="00A470FE"/>
    <w:p w:rsidR="00A470FE" w:rsidRDefault="00A470FE"/>
    <w:p w:rsidR="00A470FE" w:rsidRDefault="00A470FE"/>
    <w:p w:rsidR="00A470FE" w:rsidRDefault="00A470FE"/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left="4962" w:right="-2" w:hanging="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A470FE" w:rsidRDefault="00A470FE" w:rsidP="00A470FE">
      <w:pPr>
        <w:pStyle w:val="ConsPlusNormal"/>
        <w:ind w:left="496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Решению</w:t>
      </w:r>
    </w:p>
    <w:p w:rsidR="00A470FE" w:rsidRDefault="00A470FE" w:rsidP="00A470FE">
      <w:pPr>
        <w:pStyle w:val="ConsPlusNormal"/>
        <w:ind w:left="4962"/>
        <w:jc w:val="right"/>
        <w:rPr>
          <w:rFonts w:ascii="Times New Roman" w:hAnsi="Times New Roman" w:cs="Times New Roman"/>
          <w:i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 Новогородского сельского Совета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left="4962" w:hanging="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 13.10.2013   № 38-138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Порядок </w:t>
      </w:r>
    </w:p>
    <w:p w:rsidR="00A470FE" w:rsidRDefault="00A470FE" w:rsidP="00A470FE">
      <w:pPr>
        <w:pStyle w:val="ConsPlusNormal"/>
        <w:jc w:val="center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содержания 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ремонта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автомобильных дорог общего пользования </w:t>
      </w:r>
      <w:r>
        <w:rPr>
          <w:rFonts w:ascii="Times New Roman" w:hAnsi="Times New Roman" w:cs="Times New Roman"/>
          <w:b/>
          <w:sz w:val="28"/>
          <w:szCs w:val="28"/>
        </w:rPr>
        <w:br/>
        <w:t>местного значения Новогородского сельсовета Иланского района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Настоящий Порядок разработан в соответствии с Федеральным </w:t>
      </w:r>
      <w:hyperlink r:id="rId6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закон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ом от 06.10.2003 № 131-ФЗ «Об общих принципах организации местного самоуправления в Российской Федерации», Федеральным </w:t>
      </w:r>
      <w:hyperlink r:id="rId7" w:history="1">
        <w:r w:rsidRPr="00EC1442">
          <w:rPr>
            <w:rStyle w:val="a3"/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EC144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08.11.2007 № 257-ФЗ «Об автомобильных дорогах и дорожной деятельности в Российской Федерации и о внесении изменений в отдельные законодательные акты Российской Федерации», Федеральным </w:t>
      </w:r>
      <w:hyperlink r:id="rId8" w:history="1">
        <w:r w:rsidRPr="00EC1442">
          <w:rPr>
            <w:rStyle w:val="a3"/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EC1442">
        <w:rPr>
          <w:rFonts w:ascii="Times New Roman" w:hAnsi="Times New Roman" w:cs="Times New Roman"/>
          <w:sz w:val="28"/>
          <w:szCs w:val="28"/>
        </w:rPr>
        <w:t xml:space="preserve">                от 10.12.1995 № 196-ФЗ «О безопасности дорожного движения», </w:t>
      </w:r>
      <w:hyperlink r:id="rId9" w:history="1">
        <w:r w:rsidRPr="00EC1442">
          <w:rPr>
            <w:rStyle w:val="a3"/>
            <w:rFonts w:ascii="Times New Roman" w:hAnsi="Times New Roman" w:cs="Times New Roman"/>
            <w:sz w:val="28"/>
            <w:szCs w:val="28"/>
          </w:rPr>
          <w:t>приказом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Министерства транспорта Российской Федерации 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12.11.2007 № 160                 «Об утверждении Классификации работ по капитальному ремонту, ремонту     и содержанию автомобильных дорог общего пользования и искусственных сооружений на них», </w:t>
      </w:r>
      <w:hyperlink r:id="rId10" w:history="1">
        <w:r w:rsidRPr="00EC1442">
          <w:rPr>
            <w:rStyle w:val="a3"/>
            <w:rFonts w:ascii="Times New Roman" w:hAnsi="Times New Roman" w:cs="Times New Roman"/>
            <w:sz w:val="28"/>
            <w:szCs w:val="28"/>
          </w:rPr>
          <w:t>приказом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Министерства транспорта Российской Федерации от 27.08.2009 № 150 «О порядке проведения оценки технического состояния автомобильных дорог».</w:t>
      </w:r>
    </w:p>
    <w:p w:rsidR="00A470FE" w:rsidRDefault="00A470FE" w:rsidP="00A470FE">
      <w:pPr>
        <w:widowControl w:val="0"/>
        <w:tabs>
          <w:tab w:val="left" w:pos="5245"/>
          <w:tab w:val="left" w:pos="5387"/>
          <w:tab w:val="left" w:pos="7371"/>
          <w:tab w:val="left" w:pos="935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1.2. Настоящий Порядок определяет порядок организации и проведения работ по восстановлению транспортно-эксплуатационных характеристик автомобильных       дорог      общего       пользования      местного      значения Новогородского сельсовета (далее – автомобильные дороги)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выполнении которых не затрагиваются конструктивные и иные характеристики надежности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безопасности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автомобильных дорог (далее – работы по ремонту автомобильных дорог), работ по поддержанию надлежащего технического состояния автомобильных дорог, оценке                     их технического состояния, а также по организации и обеспечению безопасности дорожного движения (далее – работы по содержанию автомобильных дорог).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Основной целью содержания 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ремонта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автомобильных дорог является обеспечение круглогодичного безопасного и бесперебойного движения транспортных средств по автомобильным дорогам.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Основной задачей содержания 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ремонта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автомобильных дорог является поддержание и непрерывное совершенствование технического уровня и эксплуатационного состояния автомобильных дорог, </w:t>
      </w:r>
      <w:r>
        <w:rPr>
          <w:rFonts w:ascii="Times New Roman" w:hAnsi="Times New Roman" w:cs="Times New Roman"/>
          <w:sz w:val="28"/>
          <w:szCs w:val="28"/>
        </w:rPr>
        <w:lastRenderedPageBreak/>
        <w:t>способствующее повышению безопасности дорожного движения                             и эффективности работы автомобильного транспорта.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Организация содержания 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ремонта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автомобильных дорог включает в себя: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оценку технического состояния автомобильных дорог;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планирование и организацию выполнения работ по ремонту                       и содержанию автомобильных дорог;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приемку и оценку качества работ по ремонту и содержанию автомобильных дорог.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Par53"/>
      <w:bookmarkEnd w:id="0"/>
      <w:r>
        <w:rPr>
          <w:rFonts w:ascii="Times New Roman" w:hAnsi="Times New Roman" w:cs="Times New Roman"/>
          <w:sz w:val="28"/>
          <w:szCs w:val="28"/>
        </w:rPr>
        <w:t>1.6. Органом местного самоуправления, уполномоченным                             на организацию работ по содержанию и ремонту автомобильных дорог, является  администрация сельсовета (далее – уполномоченный орган).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1.7. В целях организации содержания 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ремонта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автомобильных дорог уполномоченный орган выполняет следующие функции: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 рамках оценки технического состояния автомобильных дорог обеспечивает: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разработку эксплуатационных паспортов автомобильных дорог,                   по итогам проведения оценки технико-эксплуатационных характеристик автомобильных дорог;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ведение эксплуатационных паспортов автомобильных дорог на основе диагностики автомобильных дорог;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 рамках планирования и организации выполнения работ                          по содержанию и ремонту автомобильных дорог: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обеспечивает подготовку дефектных ведомостей автомобильных дорог;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обеспечивает разработку сметных расчетов на содержание и ремонт автомобильных дорог;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выступает муниципальным заказчиком на размещение заказов                      на выполнение работ по содержанию и ремонту автомобильных дорог;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 рамках приемки и оценки качества работ по ремонту и содержанию автомобильных дорог: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осуществляет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подрядчиками обязательств               по муниципальному контракту на выполнение работ по ремонту                               и содержанию автомобильных дорог;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осуществляет приемку и оценку работ по содержанию и ремонту автомобильных дорог.</w:t>
      </w:r>
    </w:p>
    <w:p w:rsidR="00A470FE" w:rsidRDefault="00A470FE" w:rsidP="00A470FE">
      <w:pPr>
        <w:pStyle w:val="ConsPlusNormal"/>
        <w:ind w:firstLine="709"/>
        <w:jc w:val="both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1.8. В рамках организации содержания 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ремонта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автомобильных дорог уполномоченный орган информирует пользователей автомобильных дорог                о сроках ремонта автомобильных дорог и возможных путях объезда, организует деятельность комиссии по обеспечению безопасности дорожного движения при администрации Новогородского сельсовета. 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1.9. Обращения граждан по вопросам организации содержания                      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ремонта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автомобильных дорог рассма</w:t>
      </w:r>
      <w:r w:rsidRPr="00EC1442">
        <w:rPr>
          <w:rFonts w:ascii="Times New Roman" w:hAnsi="Times New Roman" w:cs="Times New Roman"/>
          <w:sz w:val="28"/>
          <w:szCs w:val="28"/>
        </w:rPr>
        <w:t xml:space="preserve">триваются уполномоченным органом в соответствии с Федеральным </w:t>
      </w:r>
      <w:hyperlink r:id="rId11" w:history="1">
        <w:r w:rsidRPr="00EC1442">
          <w:rPr>
            <w:rStyle w:val="a3"/>
            <w:rFonts w:ascii="Times New Roman" w:hAnsi="Times New Roman" w:cs="Times New Roman"/>
            <w:sz w:val="28"/>
            <w:szCs w:val="28"/>
          </w:rPr>
          <w:t>законом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от 02.05.2006 № 59-ФЗ «О порядке рассмотрения обращений граждан Российской Федерации».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Жалобы граждан на действия (бездействие), на ненадлежащее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исполнение или неисполнение обязанностей подрядной организацией                  по комплексу работ в рамках содержания 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ремонта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автомобильных дорог являются основанием для проведения контрольных мероприятий                             в соответствии с </w:t>
      </w:r>
      <w:hyperlink r:id="rId12" w:anchor="Par126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г</w:t>
        </w:r>
        <w:r w:rsidRPr="00EC1442">
          <w:rPr>
            <w:rStyle w:val="a3"/>
            <w:rFonts w:ascii="Times New Roman" w:hAnsi="Times New Roman" w:cs="Times New Roman"/>
            <w:sz w:val="28"/>
            <w:szCs w:val="28"/>
          </w:rPr>
          <w:t>лавой 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Порядка.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1.10. Должностные лица уполномоченного органа несут ответственность за нарушение требований настоящего Порядка                                 в соответствии с действующим законодательством.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Оценка технического состояния автомобильных дорог 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Оценка технического состояния автомобильных дорог проводится в целях получения и обновления данных об автомобильных дорогах,                    их количестве, протяженности, геометрических параметрах и других характеристиках, в соответствии с </w:t>
      </w:r>
      <w:hyperlink r:id="rId13" w:history="1">
        <w:r w:rsidRPr="00EC1442">
          <w:rPr>
            <w:rStyle w:val="a3"/>
            <w:rFonts w:ascii="Times New Roman" w:hAnsi="Times New Roman" w:cs="Times New Roman"/>
            <w:sz w:val="28"/>
            <w:szCs w:val="28"/>
          </w:rPr>
          <w:t>приказом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Министерства транспорта Российской Федерации от 27.08.2009 № 150 «О порядке проведения оценки технического состояния автомобильных дорог».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Оценка технического состояния автомобильных дорог проводится уполномоченным органом либо уполномоченными им подведомственными учреждениями, либо путем размещения муниципального заказа                                   в соответствии с законодательством о размещении заказов на поставки товаров, выполнение работ, оказание услуг для государственных                          и муниципальных нужд.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r:id="rId14" w:history="1">
        <w:r w:rsidRPr="00EC1442">
          <w:rPr>
            <w:rStyle w:val="a3"/>
            <w:rFonts w:ascii="Times New Roman" w:hAnsi="Times New Roman" w:cs="Times New Roman"/>
            <w:sz w:val="28"/>
            <w:szCs w:val="28"/>
          </w:rPr>
          <w:t>приказом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Министерства транспорта Российской Федерации от 27.08.2009 № 150 «О порядке проведения оценки технического состояния автомобильных дорог» организации, проводящие оценку технического состояния автомобильных дорог, должны иметь измерительное оборудование, приборы, передвижные лаборатории, имеющие свидетельство о поверке.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По результатам оценки технического состояния автомобильной дороги устанавливается степень соответствия транспортно-эксплуатационных характеристик автомобильной дороги требованиям технических регламентов, а до их принятия требованиям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СНиПов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ВСН.</w:t>
      </w:r>
    </w:p>
    <w:p w:rsidR="00A470FE" w:rsidRDefault="00A470FE" w:rsidP="00A470FE">
      <w:pPr>
        <w:pStyle w:val="ConsPlusNormal"/>
        <w:ind w:firstLine="709"/>
        <w:jc w:val="both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2.4. Результаты оценки технического состояния автомобильных дорог отражаются уполномоченными органами в эксплуатационном паспорте автомобильных дорог по каждой автомобильной дороге в отдельности. Уполномоченный орган осуществляет ведение эксплуатационных паспортов автомобильных дорог в порядке и по форме, установленной муниципальным правовым актом администрации Новогородского сельсовета.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 Муниципальным заказчиком выполнения работ по оценке технического состояния автомобильных дорог выступает уполномоченный орган.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Планирование и организация выполнения работ 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ремонту и содержанию автомобильных дорог 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Планирование работ по ремонту и содержанию автомобильных дорог осуществляется уполномоченным органом по результатам оценки технического состояния автомобильных дорог.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Планирование работ по ремонту автомобильных дорог осуществляется уполномоченным органом с учетом межремонтных </w:t>
      </w:r>
      <w:hyperlink r:id="rId15" w:history="1">
        <w:r w:rsidRPr="00EC1442">
          <w:rPr>
            <w:rStyle w:val="a3"/>
            <w:rFonts w:ascii="Times New Roman" w:hAnsi="Times New Roman" w:cs="Times New Roman"/>
            <w:sz w:val="28"/>
            <w:szCs w:val="28"/>
          </w:rPr>
          <w:t>сроков</w:t>
        </w:r>
      </w:hyperlink>
      <w:r w:rsidRPr="00EC1442">
        <w:rPr>
          <w:rFonts w:ascii="Times New Roman" w:hAnsi="Times New Roman" w:cs="Times New Roman"/>
          <w:sz w:val="28"/>
          <w:szCs w:val="28"/>
        </w:rPr>
        <w:t>.</w:t>
      </w:r>
    </w:p>
    <w:p w:rsidR="00A470FE" w:rsidRDefault="00A470FE" w:rsidP="00A470FE">
      <w:pPr>
        <w:pStyle w:val="ConsPlusNormal"/>
        <w:ind w:firstLine="709"/>
        <w:jc w:val="both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3.2. Формирование расходов бюджета Новогородского сельсовета</w:t>
      </w:r>
    </w:p>
    <w:p w:rsidR="00A470FE" w:rsidRDefault="00A470FE" w:rsidP="00A470FE">
      <w:pPr>
        <w:pStyle w:val="ConsPlusNormal"/>
        <w:jc w:val="both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на очередной финансовый год на содержание и ремонт автомобильных дорог осуществляется уполномоченным органом в соответствии с муниципальным правовым актом администрации Новогородского сельсовета об утверждении</w:t>
      </w:r>
    </w:p>
    <w:p w:rsidR="00A470FE" w:rsidRDefault="00A470FE" w:rsidP="00A470FE">
      <w:pPr>
        <w:pStyle w:val="ConsPlusNormal"/>
        <w:jc w:val="both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нормативов финансовых затрат на капитальный ремонт, ремонт, содержание автомобильных дорог местного значения Новогородского сельсовета и правил расчета размера ассигнований местного бюджета на указанные цели.</w:t>
      </w:r>
    </w:p>
    <w:p w:rsidR="00A470FE" w:rsidRDefault="00A470FE" w:rsidP="00A470FE">
      <w:pPr>
        <w:pStyle w:val="ConsPlusNormal"/>
        <w:ind w:firstLine="709"/>
        <w:jc w:val="both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расходов бюджета Новогородского сельсовета на очередной финансовый год на содержание и ремонт автомобильных дорог осуществляется с учетом необходимости приведения транспортно-эксплуатационных характеристик автомобильных дорог местного значения </w:t>
      </w:r>
      <w:r>
        <w:rPr>
          <w:rFonts w:ascii="Times New Roman" w:hAnsi="Times New Roman" w:cs="Times New Roman"/>
          <w:sz w:val="28"/>
          <w:szCs w:val="28"/>
        </w:rPr>
        <w:br/>
        <w:t xml:space="preserve">в соответствие с требованиями технических регламентов, а до их принятия требованиям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СНиПов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ВСН.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целях обеспечения размещения муниципального заказа                          на выполнение работ по содержанию и ремонту автомобильных дорог уполномоченный орган осуществляет подготовку сметных расчетов                        на ремонт и содержание автомобильных дорог на основании дефектных ведомостей, а также по итогам оценки транспортно-эксплуатационных характеристик, с учетом видов работ, установленных </w:t>
      </w:r>
      <w:hyperlink r:id="rId16" w:history="1">
        <w:r w:rsidRPr="00EC1442">
          <w:rPr>
            <w:rStyle w:val="a3"/>
            <w:rFonts w:ascii="Times New Roman" w:hAnsi="Times New Roman" w:cs="Times New Roman"/>
            <w:sz w:val="28"/>
            <w:szCs w:val="28"/>
          </w:rPr>
          <w:t>приказом</w:t>
        </w:r>
      </w:hyperlink>
      <w:r w:rsidRPr="00EC14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Министерства транспорта Российской Федерации от 12.11.2007 № 160        «Об утверждении Классификации работ по капитальному ремонту, ремонту             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содержанию автомобильных дорог и искусственных сооружений на них» (далее – Классификация).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Сметные расчеты на содержание и ремонт автомобильных дорог составляются в соответствии с действующим законодательством                             и территориальными сборниками единичных расценок (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>, ТВС), утвержденными в установленном порядке.</w:t>
      </w:r>
    </w:p>
    <w:p w:rsidR="00A470FE" w:rsidRDefault="00A470FE" w:rsidP="00A470FE">
      <w:pPr>
        <w:pStyle w:val="ConsPlusNormal"/>
        <w:ind w:firstLine="709"/>
        <w:jc w:val="both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3.4. Работы по содержанию и ремонту автомобильных дорог                      на территории Новогородского сельсовета  осуществляются за счет средств местного бюджета в пределах ассигнований, </w:t>
      </w:r>
      <w:r>
        <w:rPr>
          <w:rFonts w:ascii="Times New Roman" w:hAnsi="Times New Roman" w:cs="Times New Roman"/>
          <w:sz w:val="28"/>
          <w:szCs w:val="28"/>
        </w:rPr>
        <w:br/>
        <w:t>предусмотренных в бюджете Новогородского сельсовета, а также средств субсидий из краевого бюджета.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 При разработке сметных расчетов должны предусматриваться следующие первоочередные виды работ: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а) работы, влияющие на безопасность дорожного движения, в том числе восстановление и замена элементов удерживающих ограждений, светофорных объектов, дорожных знаков, уборка посторонних предметов            с проезжей части, уборка снега и борьба с зимней скользкостью, ямочный ремонт покрытий;</w:t>
      </w:r>
      <w:proofErr w:type="gramEnd"/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б) работы, влияющие на срок службы элементов автомобильной дороги и входящих в ее состав дорожных сооружений, в том числе ремонт обочин, откосов земляного полотна, элементов водоотвода, приведение полосы отвода автомобильной дороги в нормативное состояние.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3.6. Состав работ по содержанию и ремонту автомобильных дорог, определенный </w:t>
      </w:r>
      <w:hyperlink r:id="rId17" w:history="1">
        <w:r w:rsidRPr="00EC1442">
          <w:rPr>
            <w:rStyle w:val="a3"/>
            <w:rFonts w:ascii="Times New Roman" w:hAnsi="Times New Roman" w:cs="Times New Roman"/>
            <w:sz w:val="28"/>
            <w:szCs w:val="28"/>
          </w:rPr>
          <w:t>Классификацией</w:t>
        </w:r>
      </w:hyperlink>
      <w:r w:rsidRPr="00EC144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может дополняться уполномоченным органом необходимыми видами работ, определенными с учетом конструктивных особенностей автомобильной дороги и искусственных сооружений на ней и ее месторасположения.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 Для выполнения работ по содержанию и ремонту автомобильных дорог уполномоченный орган привлекает подрядчика, определяемого                  по итогам размещения муниципального заказа в соответствии                               с законодательством о размещении заказов на поставки товаров, выполнение работ, оказание услуг для государственных и муниципальных нужд.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3.8. Проект муниципального контракта, подготавливаемый уполномоченным органом, должен предусматривать следующие условия: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качество работ по содержанию и ремонту должно соответствовать требованиям технических регламентов, а до их принятия требованиям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СНиПов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ВСН;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на автомобильные дороги местного значения с завершенным комплексом работ по ремонту устанавливается гарантия качества работ </w:t>
      </w:r>
      <w:r>
        <w:rPr>
          <w:rFonts w:ascii="Times New Roman" w:hAnsi="Times New Roman" w:cs="Times New Roman"/>
          <w:sz w:val="28"/>
          <w:szCs w:val="28"/>
        </w:rPr>
        <w:br/>
        <w:t xml:space="preserve">в соответствии с </w:t>
      </w:r>
      <w:hyperlink r:id="rId18" w:history="1">
        <w:r w:rsidRPr="00EC1442">
          <w:rPr>
            <w:rStyle w:val="a3"/>
            <w:rFonts w:ascii="Times New Roman" w:hAnsi="Times New Roman" w:cs="Times New Roman"/>
            <w:sz w:val="28"/>
            <w:szCs w:val="28"/>
          </w:rPr>
          <w:t>распоряжением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Министерства транспорта Российской Федерации от 07.05.2003 № ИС-414-р «О введении в действие гарантийных паспортов на законченные строительством, реконструкцией, капитальным ремонтом и ремонтом автомобильные дороги и искусственные сооружения на них».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3.9. При проведении работ по ремонту и содержанию автомобильных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дорог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уполномоченным органом: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обеспечивается выполнение работ по содержанию участков автомобильных дорог или их отдельных элементов, находящихся в стадии ремонта, а также участков временных дорог, подъездов, съездов, объездов, используемых для организации движения транспортных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з</w:t>
      </w:r>
      <w:proofErr w:type="gramEnd"/>
      <w:r>
        <w:rPr>
          <w:rFonts w:ascii="Times New Roman" w:hAnsi="Times New Roman" w:cs="Times New Roman"/>
          <w:sz w:val="28"/>
          <w:szCs w:val="28"/>
        </w:rPr>
        <w:t>оне проведения работ;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обеспечивается организация движения транспортных средств в зоне проведения работ в соответствии со схемами, согласованными с органами Государственной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инспекции безопасности дорожного движения Министерства внутренних дел Российской Федерации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при возникновении на автомобильной дороге препятствий для движения транспортных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р</w:t>
      </w:r>
      <w:proofErr w:type="gramEnd"/>
      <w:r>
        <w:rPr>
          <w:rFonts w:ascii="Times New Roman" w:hAnsi="Times New Roman" w:cs="Times New Roman"/>
          <w:sz w:val="28"/>
          <w:szCs w:val="28"/>
        </w:rPr>
        <w:t>езультате обстоятельств непреодолимой силы обеспечивается принятие незамедлительных мер по организации дорожного движения или временному ограничению либо прекращению движения транспортных средств.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3.10. При проведении работ по содержанию автомобильных дорог используемые машины могут оборудоваться аппаратурой спутниковой навигации ГЛОНАСС или ГЛОНАСС/GPS в соответствии с требованиями, </w:t>
      </w:r>
      <w:r>
        <w:rPr>
          <w:rFonts w:ascii="Times New Roman" w:hAnsi="Times New Roman" w:cs="Times New Roman"/>
          <w:sz w:val="28"/>
          <w:szCs w:val="28"/>
        </w:rPr>
        <w:lastRenderedPageBreak/>
        <w:t>установленными законодательством Российской Федерации.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Par126"/>
      <w:bookmarkEnd w:id="1"/>
      <w:r>
        <w:rPr>
          <w:rFonts w:ascii="Times New Roman" w:hAnsi="Times New Roman" w:cs="Times New Roman"/>
          <w:b/>
          <w:sz w:val="28"/>
          <w:szCs w:val="28"/>
        </w:rPr>
        <w:t xml:space="preserve">4. Приемка и оценка качества работ 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Приемка работ по ремонту автомобильных дорог осуществляется уполномоченным органом в соответствии с условиями заключенного муниципального контракта.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Приемка работ по содержанию автомобильных дорог осуществляется в порядке, определенном муниципальными контрактами                   и Инструкциями оценки качества содержания автомобильных дорог в зимний и летний период (приложение к настоящему Порядку).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jc w:val="both"/>
        <w:outlineLvl w:val="0"/>
      </w:pP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jc w:val="both"/>
        <w:outlineLvl w:val="0"/>
      </w:pP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jc w:val="both"/>
        <w:outlineLvl w:val="0"/>
      </w:pP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jc w:val="both"/>
        <w:outlineLvl w:val="0"/>
      </w:pP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jc w:val="both"/>
        <w:outlineLvl w:val="0"/>
      </w:pP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jc w:val="both"/>
        <w:outlineLvl w:val="0"/>
      </w:pP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jc w:val="both"/>
        <w:outlineLvl w:val="0"/>
      </w:pP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jc w:val="both"/>
        <w:outlineLvl w:val="0"/>
      </w:pP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jc w:val="both"/>
        <w:outlineLvl w:val="0"/>
      </w:pP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jc w:val="both"/>
        <w:outlineLvl w:val="0"/>
      </w:pP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jc w:val="both"/>
        <w:outlineLvl w:val="0"/>
      </w:pP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jc w:val="both"/>
        <w:outlineLvl w:val="0"/>
      </w:pP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jc w:val="both"/>
        <w:outlineLvl w:val="0"/>
      </w:pP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jc w:val="both"/>
        <w:outlineLvl w:val="0"/>
      </w:pP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jc w:val="both"/>
        <w:outlineLvl w:val="0"/>
      </w:pP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jc w:val="both"/>
        <w:outlineLvl w:val="0"/>
      </w:pP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jc w:val="both"/>
        <w:outlineLvl w:val="0"/>
      </w:pP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jc w:val="both"/>
        <w:outlineLvl w:val="0"/>
      </w:pP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jc w:val="both"/>
        <w:outlineLvl w:val="0"/>
      </w:pP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jc w:val="both"/>
        <w:outlineLvl w:val="0"/>
      </w:pP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jc w:val="both"/>
        <w:outlineLvl w:val="0"/>
      </w:pP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jc w:val="both"/>
        <w:outlineLvl w:val="0"/>
      </w:pP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jc w:val="both"/>
        <w:outlineLvl w:val="0"/>
      </w:pP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jc w:val="both"/>
        <w:outlineLvl w:val="0"/>
      </w:pP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jc w:val="both"/>
        <w:outlineLvl w:val="0"/>
      </w:pP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jc w:val="both"/>
        <w:outlineLvl w:val="0"/>
      </w:pP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jc w:val="both"/>
        <w:outlineLvl w:val="0"/>
      </w:pP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jc w:val="both"/>
        <w:outlineLvl w:val="0"/>
      </w:pP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jc w:val="both"/>
        <w:outlineLvl w:val="0"/>
      </w:pP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jc w:val="both"/>
        <w:outlineLvl w:val="0"/>
      </w:pP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jc w:val="both"/>
        <w:outlineLvl w:val="0"/>
      </w:pP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jc w:val="both"/>
        <w:outlineLvl w:val="0"/>
      </w:pP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jc w:val="both"/>
        <w:outlineLvl w:val="0"/>
      </w:pP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jc w:val="both"/>
        <w:outlineLvl w:val="0"/>
      </w:pP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jc w:val="both"/>
        <w:outlineLvl w:val="0"/>
      </w:pP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jc w:val="both"/>
        <w:outlineLvl w:val="0"/>
      </w:pP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jc w:val="both"/>
        <w:outlineLvl w:val="0"/>
      </w:pP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jc w:val="both"/>
        <w:outlineLvl w:val="0"/>
      </w:pP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jc w:val="both"/>
        <w:outlineLvl w:val="0"/>
      </w:pP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jc w:val="both"/>
        <w:outlineLvl w:val="0"/>
      </w:pP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jc w:val="both"/>
        <w:outlineLvl w:val="0"/>
      </w:pPr>
    </w:p>
    <w:p w:rsidR="00A470FE" w:rsidRPr="00226C03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left="2832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Приложение </w:t>
      </w:r>
    </w:p>
    <w:p w:rsidR="00A470FE" w:rsidRPr="00226C03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left="3540" w:firstLine="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26C03">
        <w:rPr>
          <w:rFonts w:ascii="Times New Roman" w:hAnsi="Times New Roman" w:cs="Times New Roman"/>
          <w:sz w:val="28"/>
          <w:szCs w:val="28"/>
        </w:rPr>
        <w:t>к Порядку содержания и ремонта</w:t>
      </w:r>
    </w:p>
    <w:p w:rsidR="00A470FE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left="2832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26C03">
        <w:rPr>
          <w:rFonts w:ascii="Times New Roman" w:hAnsi="Times New Roman" w:cs="Times New Roman"/>
          <w:sz w:val="28"/>
          <w:szCs w:val="28"/>
        </w:rPr>
        <w:t xml:space="preserve">автомобильных дорог местного значения </w:t>
      </w:r>
    </w:p>
    <w:p w:rsidR="00A470FE" w:rsidRPr="00226C03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bookmarkStart w:id="2" w:name="Par154"/>
      <w:bookmarkEnd w:id="2"/>
      <w:r>
        <w:rPr>
          <w:rFonts w:ascii="Times New Roman" w:hAnsi="Times New Roman" w:cs="Times New Roman"/>
          <w:sz w:val="28"/>
          <w:szCs w:val="28"/>
        </w:rPr>
        <w:t>Новогородского сельсовета</w:t>
      </w:r>
    </w:p>
    <w:p w:rsidR="00A470FE" w:rsidRPr="00454F4A" w:rsidRDefault="00A470FE" w:rsidP="00A470FE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Par1006"/>
      <w:bookmarkEnd w:id="3"/>
      <w:r w:rsidRPr="00454F4A">
        <w:rPr>
          <w:rFonts w:ascii="Times New Roman" w:hAnsi="Times New Roman" w:cs="Times New Roman"/>
          <w:sz w:val="28"/>
          <w:szCs w:val="28"/>
        </w:rPr>
        <w:t>Инструкция</w:t>
      </w:r>
    </w:p>
    <w:p w:rsidR="00A470FE" w:rsidRPr="00454F4A" w:rsidRDefault="00A470FE" w:rsidP="00A470FE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54F4A">
        <w:rPr>
          <w:rFonts w:ascii="Times New Roman" w:hAnsi="Times New Roman" w:cs="Times New Roman"/>
          <w:sz w:val="28"/>
          <w:szCs w:val="28"/>
        </w:rPr>
        <w:t>оценки уровня содержания автомобильных дорог общего пользования</w:t>
      </w:r>
    </w:p>
    <w:p w:rsidR="00A470FE" w:rsidRPr="00454F4A" w:rsidRDefault="00A470FE" w:rsidP="00A470FE">
      <w:pPr>
        <w:pStyle w:val="ConsPlusNormal"/>
        <w:jc w:val="center"/>
        <w:rPr>
          <w:rFonts w:ascii="Times New Roman" w:hAnsi="Times New Roman" w:cs="Times New Roman"/>
          <w:b/>
          <w:i/>
          <w:sz w:val="28"/>
          <w:szCs w:val="28"/>
          <w:vertAlign w:val="superscript"/>
        </w:rPr>
      </w:pPr>
      <w:r w:rsidRPr="00454F4A">
        <w:rPr>
          <w:rFonts w:ascii="Times New Roman" w:hAnsi="Times New Roman" w:cs="Times New Roman"/>
          <w:b/>
          <w:sz w:val="28"/>
          <w:szCs w:val="28"/>
        </w:rPr>
        <w:t>местного значения Новогородского сельсовета</w:t>
      </w:r>
    </w:p>
    <w:p w:rsidR="00A470FE" w:rsidRDefault="00A470FE" w:rsidP="00A470FE">
      <w:pPr>
        <w:pStyle w:val="ConsPlusTitle"/>
        <w:ind w:firstLine="709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A470FE" w:rsidRPr="00454F4A" w:rsidRDefault="00A470FE" w:rsidP="00A470F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226C03">
        <w:rPr>
          <w:rFonts w:ascii="Times New Roman" w:hAnsi="Times New Roman" w:cs="Times New Roman"/>
          <w:sz w:val="28"/>
          <w:szCs w:val="28"/>
        </w:rPr>
        <w:t xml:space="preserve"> Инструкция оценки уровня содержания автомобильных дорог (далее по тексту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26C03">
        <w:rPr>
          <w:rFonts w:ascii="Times New Roman" w:hAnsi="Times New Roman" w:cs="Times New Roman"/>
          <w:sz w:val="28"/>
          <w:szCs w:val="28"/>
        </w:rPr>
        <w:t xml:space="preserve"> Инструкция) разработана с целью оценки деятельности исполнителей муниципального заказа на выполнение работ по содержанию автомобильных дорог местного значения </w:t>
      </w:r>
      <w:r>
        <w:rPr>
          <w:rFonts w:ascii="Times New Roman" w:hAnsi="Times New Roman" w:cs="Times New Roman"/>
          <w:sz w:val="28"/>
          <w:szCs w:val="28"/>
        </w:rPr>
        <w:t xml:space="preserve">Новогородского сельсовета </w:t>
      </w:r>
      <w:r w:rsidRPr="00226C03">
        <w:rPr>
          <w:rFonts w:ascii="Times New Roman" w:hAnsi="Times New Roman" w:cs="Times New Roman"/>
          <w:sz w:val="28"/>
          <w:szCs w:val="28"/>
        </w:rPr>
        <w:t xml:space="preserve">(далее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226C03">
        <w:rPr>
          <w:rFonts w:ascii="Times New Roman" w:hAnsi="Times New Roman" w:cs="Times New Roman"/>
          <w:sz w:val="28"/>
          <w:szCs w:val="28"/>
        </w:rPr>
        <w:t>автомобильные дороги).</w:t>
      </w:r>
    </w:p>
    <w:p w:rsidR="00A470FE" w:rsidRPr="00226C03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 xml:space="preserve">2. Настоящая инструкция разработана в соответствии </w:t>
      </w:r>
      <w:proofErr w:type="gramStart"/>
      <w:r w:rsidRPr="00226C0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26C03">
        <w:rPr>
          <w:rFonts w:ascii="Times New Roman" w:hAnsi="Times New Roman" w:cs="Times New Roman"/>
          <w:sz w:val="28"/>
          <w:szCs w:val="28"/>
        </w:rPr>
        <w:t>:</w:t>
      </w:r>
    </w:p>
    <w:p w:rsidR="00A470FE" w:rsidRPr="00226C03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 xml:space="preserve">а) ГОСТ </w:t>
      </w:r>
      <w:proofErr w:type="gramStart"/>
      <w:r w:rsidRPr="00226C0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26C03">
        <w:rPr>
          <w:rFonts w:ascii="Times New Roman" w:hAnsi="Times New Roman" w:cs="Times New Roman"/>
          <w:sz w:val="28"/>
          <w:szCs w:val="28"/>
        </w:rPr>
        <w:t xml:space="preserve"> 50597-93 «Автомобильные дороги и улицы. Требования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226C03">
        <w:rPr>
          <w:rFonts w:ascii="Times New Roman" w:hAnsi="Times New Roman" w:cs="Times New Roman"/>
          <w:sz w:val="28"/>
          <w:szCs w:val="28"/>
        </w:rPr>
        <w:t xml:space="preserve">к эксплуатационному состоянию, допустимому по условиям обеспечения безопасности дорожного движения», утвержденным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26C03">
        <w:rPr>
          <w:rFonts w:ascii="Times New Roman" w:hAnsi="Times New Roman" w:cs="Times New Roman"/>
          <w:sz w:val="28"/>
          <w:szCs w:val="28"/>
        </w:rPr>
        <w:t xml:space="preserve">остановлением Госстандарта </w:t>
      </w:r>
      <w:r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226C03">
        <w:rPr>
          <w:rFonts w:ascii="Times New Roman" w:hAnsi="Times New Roman" w:cs="Times New Roman"/>
          <w:sz w:val="28"/>
          <w:szCs w:val="28"/>
        </w:rPr>
        <w:t xml:space="preserve"> от 11.10.1993 № 221;</w:t>
      </w:r>
    </w:p>
    <w:p w:rsidR="00A470FE" w:rsidRPr="00226C03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 xml:space="preserve">б) распоряжением Государственной службы дорожного хозяйства Минтранса </w:t>
      </w:r>
      <w:r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226C03">
        <w:rPr>
          <w:rFonts w:ascii="Times New Roman" w:hAnsi="Times New Roman" w:cs="Times New Roman"/>
          <w:sz w:val="28"/>
          <w:szCs w:val="28"/>
        </w:rPr>
        <w:t xml:space="preserve"> от 01.01.2003 (Отраслевая дорожная методика ОДМ 218.0.000-2003 «Руководство по оценке уровня содержания автомобильных дорог (временное)»);</w:t>
      </w:r>
    </w:p>
    <w:p w:rsidR="00A470FE" w:rsidRPr="00226C03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 xml:space="preserve">в) распоряжением Министерства транспорта </w:t>
      </w:r>
      <w:r>
        <w:rPr>
          <w:rFonts w:ascii="Times New Roman" w:hAnsi="Times New Roman" w:cs="Times New Roman"/>
          <w:sz w:val="28"/>
          <w:szCs w:val="28"/>
        </w:rPr>
        <w:t xml:space="preserve">Российской Федерации          </w:t>
      </w:r>
      <w:r w:rsidRPr="00226C03">
        <w:rPr>
          <w:rFonts w:ascii="Times New Roman" w:hAnsi="Times New Roman" w:cs="Times New Roman"/>
          <w:sz w:val="28"/>
          <w:szCs w:val="28"/>
        </w:rPr>
        <w:t xml:space="preserve"> от 16.06.2003 № ОС-548-р «Об утверждении ОДМ «Руководство по борьбе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226C03">
        <w:rPr>
          <w:rFonts w:ascii="Times New Roman" w:hAnsi="Times New Roman" w:cs="Times New Roman"/>
          <w:sz w:val="28"/>
          <w:szCs w:val="28"/>
        </w:rPr>
        <w:t xml:space="preserve">с зимней скользкостью на автомобильных дорогах», ОДМ «Методика испытания </w:t>
      </w:r>
      <w:proofErr w:type="spellStart"/>
      <w:r w:rsidRPr="00226C03">
        <w:rPr>
          <w:rFonts w:ascii="Times New Roman" w:hAnsi="Times New Roman" w:cs="Times New Roman"/>
          <w:sz w:val="28"/>
          <w:szCs w:val="28"/>
        </w:rPr>
        <w:t>противогололедных</w:t>
      </w:r>
      <w:proofErr w:type="spellEnd"/>
      <w:r w:rsidRPr="00226C03">
        <w:rPr>
          <w:rFonts w:ascii="Times New Roman" w:hAnsi="Times New Roman" w:cs="Times New Roman"/>
          <w:sz w:val="28"/>
          <w:szCs w:val="28"/>
        </w:rPr>
        <w:t xml:space="preserve"> материалов» и ОДН «Требования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226C03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Pr="00226C03">
        <w:rPr>
          <w:rFonts w:ascii="Times New Roman" w:hAnsi="Times New Roman" w:cs="Times New Roman"/>
          <w:sz w:val="28"/>
          <w:szCs w:val="28"/>
        </w:rPr>
        <w:t>противогололедным</w:t>
      </w:r>
      <w:proofErr w:type="spellEnd"/>
      <w:r w:rsidRPr="00226C03">
        <w:rPr>
          <w:rFonts w:ascii="Times New Roman" w:hAnsi="Times New Roman" w:cs="Times New Roman"/>
          <w:sz w:val="28"/>
          <w:szCs w:val="28"/>
        </w:rPr>
        <w:t xml:space="preserve"> материалам»;</w:t>
      </w:r>
    </w:p>
    <w:p w:rsidR="00A470FE" w:rsidRPr="00226C03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 xml:space="preserve">г) </w:t>
      </w:r>
      <w:hyperlink r:id="rId19" w:history="1">
        <w:r w:rsidRPr="00226C03">
          <w:rPr>
            <w:rFonts w:ascii="Times New Roman" w:hAnsi="Times New Roman" w:cs="Times New Roman"/>
            <w:sz w:val="28"/>
            <w:szCs w:val="28"/>
          </w:rPr>
          <w:t>приказом</w:t>
        </w:r>
      </w:hyperlink>
      <w:r w:rsidRPr="00226C03">
        <w:rPr>
          <w:rFonts w:ascii="Times New Roman" w:hAnsi="Times New Roman" w:cs="Times New Roman"/>
          <w:sz w:val="28"/>
          <w:szCs w:val="28"/>
        </w:rPr>
        <w:t xml:space="preserve"> Министерства транспорта </w:t>
      </w:r>
      <w:r>
        <w:rPr>
          <w:rFonts w:ascii="Times New Roman" w:hAnsi="Times New Roman" w:cs="Times New Roman"/>
          <w:sz w:val="28"/>
          <w:szCs w:val="28"/>
        </w:rPr>
        <w:t xml:space="preserve">Российской Федерации                </w:t>
      </w:r>
      <w:r w:rsidRPr="00226C03">
        <w:rPr>
          <w:rFonts w:ascii="Times New Roman" w:hAnsi="Times New Roman" w:cs="Times New Roman"/>
          <w:sz w:val="28"/>
          <w:szCs w:val="28"/>
        </w:rPr>
        <w:t xml:space="preserve">от 12.11.2007 № 160 «Об утверждении классификации работ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226C03">
        <w:rPr>
          <w:rFonts w:ascii="Times New Roman" w:hAnsi="Times New Roman" w:cs="Times New Roman"/>
          <w:sz w:val="28"/>
          <w:szCs w:val="28"/>
        </w:rPr>
        <w:t xml:space="preserve">по капитальному ремонту, ремонту и содержанию автомобильных дорог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226C03">
        <w:rPr>
          <w:rFonts w:ascii="Times New Roman" w:hAnsi="Times New Roman" w:cs="Times New Roman"/>
          <w:sz w:val="28"/>
          <w:szCs w:val="28"/>
        </w:rPr>
        <w:t>и искусственных сооружений на них».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 xml:space="preserve">3. Оценка уровня содержания автомобильных дорог проводится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226C03">
        <w:rPr>
          <w:rFonts w:ascii="Times New Roman" w:hAnsi="Times New Roman" w:cs="Times New Roman"/>
          <w:sz w:val="28"/>
          <w:szCs w:val="28"/>
        </w:rPr>
        <w:t>с целью: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>получения информации о фактическом уровне содержания автомобильных дорог и использования данной информации для целей управления качеством содержания автомобильных дорог;</w:t>
      </w:r>
    </w:p>
    <w:p w:rsidR="00A470FE" w:rsidRPr="00226C03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 xml:space="preserve">определения уровня содержания автомобильных дорог, на основании которого в соответствии с условиями контракта на содержание автомобильных дорог, заключенного между Заказчиком и Исполнителем, принимается решение о применении или неприменении к Исполнителю </w:t>
      </w:r>
      <w:r>
        <w:rPr>
          <w:rFonts w:ascii="Times New Roman" w:hAnsi="Times New Roman" w:cs="Times New Roman"/>
          <w:sz w:val="28"/>
          <w:szCs w:val="28"/>
        </w:rPr>
        <w:t>штрафных</w:t>
      </w:r>
      <w:r w:rsidRPr="00226C03">
        <w:rPr>
          <w:rFonts w:ascii="Times New Roman" w:hAnsi="Times New Roman" w:cs="Times New Roman"/>
          <w:sz w:val="28"/>
          <w:szCs w:val="28"/>
        </w:rPr>
        <w:t xml:space="preserve"> санкций за несоблюдение условий контракта в части выполнения </w:t>
      </w:r>
      <w:r w:rsidRPr="00226C03">
        <w:rPr>
          <w:rFonts w:ascii="Times New Roman" w:hAnsi="Times New Roman" w:cs="Times New Roman"/>
          <w:sz w:val="28"/>
          <w:szCs w:val="28"/>
        </w:rPr>
        <w:lastRenderedPageBreak/>
        <w:t>таких видов работ.</w:t>
      </w:r>
    </w:p>
    <w:p w:rsidR="00A470FE" w:rsidRPr="00226C03" w:rsidRDefault="00A470FE" w:rsidP="00A470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 xml:space="preserve">4. Оценка уровня содержания автомобильных дорог производится комиссией в составе представителей Заказчика и Исполнителя. К работе комиссии возможно привлечение </w:t>
      </w:r>
      <w:proofErr w:type="gramStart"/>
      <w:r w:rsidRPr="00226C03">
        <w:rPr>
          <w:rFonts w:ascii="Times New Roman" w:hAnsi="Times New Roman" w:cs="Times New Roman"/>
          <w:sz w:val="28"/>
          <w:szCs w:val="28"/>
        </w:rPr>
        <w:t>представителей органов государственной власти субъектов Российской Федерации</w:t>
      </w:r>
      <w:proofErr w:type="gramEnd"/>
      <w:r w:rsidRPr="00226C03">
        <w:rPr>
          <w:rFonts w:ascii="Times New Roman" w:hAnsi="Times New Roman" w:cs="Times New Roman"/>
          <w:sz w:val="28"/>
          <w:szCs w:val="28"/>
        </w:rPr>
        <w:t xml:space="preserve"> или независимых организаций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26C03">
        <w:rPr>
          <w:rFonts w:ascii="Times New Roman" w:hAnsi="Times New Roman" w:cs="Times New Roman"/>
          <w:sz w:val="28"/>
          <w:szCs w:val="28"/>
        </w:rPr>
        <w:t xml:space="preserve"> осуществляющи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226C03">
        <w:rPr>
          <w:rFonts w:ascii="Times New Roman" w:hAnsi="Times New Roman" w:cs="Times New Roman"/>
          <w:sz w:val="28"/>
          <w:szCs w:val="28"/>
        </w:rPr>
        <w:t xml:space="preserve"> деятельность в сфере дорожного хозяйства.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>5. Порядок устанавливает следующие уровни содержания автомобильных дорог</w:t>
      </w:r>
      <w:r>
        <w:rPr>
          <w:rFonts w:ascii="Times New Roman" w:hAnsi="Times New Roman" w:cs="Times New Roman"/>
          <w:sz w:val="28"/>
          <w:szCs w:val="28"/>
        </w:rPr>
        <w:t xml:space="preserve"> (участков автомобильных дорог)</w:t>
      </w:r>
      <w:r w:rsidRPr="00226C0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6C03">
        <w:rPr>
          <w:rFonts w:ascii="Times New Roman" w:hAnsi="Times New Roman" w:cs="Times New Roman"/>
          <w:sz w:val="28"/>
          <w:szCs w:val="28"/>
        </w:rPr>
        <w:t>высокий</w:t>
      </w:r>
      <w:proofErr w:type="gramEnd"/>
      <w:r w:rsidRPr="00226C03">
        <w:rPr>
          <w:rFonts w:ascii="Times New Roman" w:hAnsi="Times New Roman" w:cs="Times New Roman"/>
          <w:sz w:val="28"/>
          <w:szCs w:val="28"/>
        </w:rPr>
        <w:t xml:space="preserve"> – содержание автомобильной дороги обеспечивает поддержание потребительских свойств автомобильной дороги на уровне выше среднего. Автомобильная дорога, каждый ее конструктивный элемент и их составляющие содержатся в состоянии, обеспечивающем круглосуточное, бесперебойное и безопасное движение автотранспортных средств. Не допускается снижение скорости движения автомобилей относительно разрешенных Правилами дорожного движения, утвержденными постановлением Совета Министров – Правительства Российской Федерации от 23.10.1993 № 1090, значений по причинам, связанным с содержанием автомобильной дороги. Отсутствуют ДТП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226C03">
        <w:rPr>
          <w:rFonts w:ascii="Times New Roman" w:hAnsi="Times New Roman" w:cs="Times New Roman"/>
          <w:sz w:val="28"/>
          <w:szCs w:val="28"/>
        </w:rPr>
        <w:t xml:space="preserve">с сопутствующими неудовлетворительными дорожными условиями, зависящими от дефектов содержания автомобильных дорог. Допускается наличие не более 3 % </w:t>
      </w:r>
      <w:r>
        <w:rPr>
          <w:rFonts w:ascii="Times New Roman" w:hAnsi="Times New Roman" w:cs="Times New Roman"/>
          <w:sz w:val="28"/>
          <w:szCs w:val="28"/>
        </w:rPr>
        <w:t>протяженности</w:t>
      </w:r>
      <w:r w:rsidRPr="00226C03">
        <w:rPr>
          <w:rFonts w:ascii="Times New Roman" w:hAnsi="Times New Roman" w:cs="Times New Roman"/>
          <w:sz w:val="28"/>
          <w:szCs w:val="28"/>
        </w:rPr>
        <w:t>, на которых зафиксирован недопустимый уровень содержания;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6C03">
        <w:rPr>
          <w:rFonts w:ascii="Times New Roman" w:hAnsi="Times New Roman" w:cs="Times New Roman"/>
          <w:sz w:val="28"/>
          <w:szCs w:val="28"/>
        </w:rPr>
        <w:t>средний</w:t>
      </w:r>
      <w:proofErr w:type="gramEnd"/>
      <w:r w:rsidRPr="00226C03">
        <w:rPr>
          <w:rFonts w:ascii="Times New Roman" w:hAnsi="Times New Roman" w:cs="Times New Roman"/>
          <w:sz w:val="28"/>
          <w:szCs w:val="28"/>
        </w:rPr>
        <w:t xml:space="preserve"> – содержание автомобильной дороги обеспечивает поддержание потребительских свойств автомобильной дороги на уровне выше допустимого. Состояние конструктивных элементов и их составляющих, зависящих от содержания, не вызывает необходимость временного ограничения или временного прекращения движения автотранспортных средств. Отсутствуют ДТП с сопутствующими неудовлетворительными дорожными условиями, зависящими от дефектов содержания автомобильных дорог. Допускается наличие не более 10% </w:t>
      </w:r>
      <w:r>
        <w:rPr>
          <w:rFonts w:ascii="Times New Roman" w:hAnsi="Times New Roman" w:cs="Times New Roman"/>
          <w:sz w:val="28"/>
          <w:szCs w:val="28"/>
        </w:rPr>
        <w:t>протяженности</w:t>
      </w:r>
      <w:r w:rsidRPr="00226C03">
        <w:rPr>
          <w:rFonts w:ascii="Times New Roman" w:hAnsi="Times New Roman" w:cs="Times New Roman"/>
          <w:sz w:val="28"/>
          <w:szCs w:val="28"/>
        </w:rPr>
        <w:t>, на которых зафиксирован недопустимый уровень содержания;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 xml:space="preserve">допустимый – содержание автомобильной дороги обеспечивает допустимый уровень безопасности движения. Допускается временное ограничение или временное прекращение движения автотранспортных средств на отдельных участках по условиям их содержания при неблагоприятных погодно-климатических условиях. Отсутствуют ДТП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226C03">
        <w:rPr>
          <w:rFonts w:ascii="Times New Roman" w:hAnsi="Times New Roman" w:cs="Times New Roman"/>
          <w:sz w:val="28"/>
          <w:szCs w:val="28"/>
        </w:rPr>
        <w:t xml:space="preserve">с сопутствующими неудовлетворительными дорожными условиями, зависящими от дефектов содержания автомобильных дорог. Допускается наличие не более 15% </w:t>
      </w:r>
      <w:r>
        <w:rPr>
          <w:rFonts w:ascii="Times New Roman" w:hAnsi="Times New Roman" w:cs="Times New Roman"/>
          <w:sz w:val="28"/>
          <w:szCs w:val="28"/>
        </w:rPr>
        <w:t>протяженности</w:t>
      </w:r>
      <w:r w:rsidRPr="00226C03">
        <w:rPr>
          <w:rFonts w:ascii="Times New Roman" w:hAnsi="Times New Roman" w:cs="Times New Roman"/>
          <w:sz w:val="28"/>
          <w:szCs w:val="28"/>
        </w:rPr>
        <w:t xml:space="preserve">, на которых зафиксирован недопустимый уровень содержания. 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6C03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226C03">
        <w:rPr>
          <w:rFonts w:ascii="Times New Roman" w:hAnsi="Times New Roman" w:cs="Times New Roman"/>
          <w:sz w:val="28"/>
          <w:szCs w:val="28"/>
        </w:rPr>
        <w:t xml:space="preserve">едопустимый – не выполняются требования, предъявляемые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226C03">
        <w:rPr>
          <w:rFonts w:ascii="Times New Roman" w:hAnsi="Times New Roman" w:cs="Times New Roman"/>
          <w:sz w:val="28"/>
          <w:szCs w:val="28"/>
        </w:rPr>
        <w:t xml:space="preserve">к нормативным уровням содержания автомобильных дорог. 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226C03">
        <w:rPr>
          <w:rFonts w:ascii="Times New Roman" w:hAnsi="Times New Roman" w:cs="Times New Roman"/>
          <w:sz w:val="28"/>
          <w:szCs w:val="28"/>
        </w:rPr>
        <w:t xml:space="preserve">Заказчик имеет право назначить оценку уровня содержания автомобильных дорог в любое время, но не реже 1 раза в месяц на всем </w:t>
      </w:r>
      <w:r w:rsidRPr="00226C03">
        <w:rPr>
          <w:rFonts w:ascii="Times New Roman" w:hAnsi="Times New Roman" w:cs="Times New Roman"/>
          <w:sz w:val="28"/>
          <w:szCs w:val="28"/>
        </w:rPr>
        <w:lastRenderedPageBreak/>
        <w:t xml:space="preserve">протяжении автомобильной дороги, о чем заблаговременно (не позднее, чем за 24 часа) направляется уведомление Исполнителю. 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>Комиссия имеет право проводить выборочную оценку уровня содержания отдельных участков автомобильной дороги.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226C03">
        <w:rPr>
          <w:rFonts w:ascii="Times New Roman" w:hAnsi="Times New Roman" w:cs="Times New Roman"/>
          <w:sz w:val="28"/>
          <w:szCs w:val="28"/>
        </w:rPr>
        <w:t xml:space="preserve">. В зависимости от сезона года Заказчиком устанавливаются два последовательных периода содержания автомобильных дорог: зимний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226C03">
        <w:rPr>
          <w:rFonts w:ascii="Times New Roman" w:hAnsi="Times New Roman" w:cs="Times New Roman"/>
          <w:sz w:val="28"/>
          <w:szCs w:val="28"/>
        </w:rPr>
        <w:t>и весенне-летне-осенний.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>Сроки начала и окончания указанных периодов определяются с учетом природно-климатических условий территорий, по которым проходит автомобильная дорога.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226C03">
        <w:rPr>
          <w:rFonts w:ascii="Times New Roman" w:hAnsi="Times New Roman" w:cs="Times New Roman"/>
          <w:sz w:val="28"/>
          <w:szCs w:val="28"/>
        </w:rPr>
        <w:t xml:space="preserve">. Минимальный участок автомобильной дороги, на котором проводится оценка уровня содержания автомобильных дорог, равен </w:t>
      </w:r>
      <w:smartTag w:uri="urn:schemas-microsoft-com:office:smarttags" w:element="metricconverter">
        <w:smartTagPr>
          <w:attr w:name="ProductID" w:val="1 км"/>
        </w:smartTagPr>
        <w:r w:rsidRPr="00226C03">
          <w:rPr>
            <w:rFonts w:ascii="Times New Roman" w:hAnsi="Times New Roman" w:cs="Times New Roman"/>
            <w:sz w:val="28"/>
            <w:szCs w:val="28"/>
          </w:rPr>
          <w:t>1 км</w:t>
        </w:r>
      </w:smartTag>
      <w:r w:rsidRPr="00226C0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 xml:space="preserve">В случае отсутствия на автомобильной дороге километрового знака длина участка в </w:t>
      </w:r>
      <w:smartTag w:uri="urn:schemas-microsoft-com:office:smarttags" w:element="metricconverter">
        <w:smartTagPr>
          <w:attr w:name="ProductID" w:val="1 км"/>
        </w:smartTagPr>
        <w:r w:rsidRPr="00226C03">
          <w:rPr>
            <w:rFonts w:ascii="Times New Roman" w:hAnsi="Times New Roman" w:cs="Times New Roman"/>
            <w:sz w:val="28"/>
            <w:szCs w:val="28"/>
          </w:rPr>
          <w:t>1 км</w:t>
        </w:r>
      </w:smartTag>
      <w:r w:rsidRPr="00226C03">
        <w:rPr>
          <w:rFonts w:ascii="Times New Roman" w:hAnsi="Times New Roman" w:cs="Times New Roman"/>
          <w:sz w:val="28"/>
          <w:szCs w:val="28"/>
        </w:rPr>
        <w:t xml:space="preserve"> отслеживается по одометру транспортного средства. 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 xml:space="preserve">В случае если протяженность автомобильной дороги составляет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226C03">
        <w:rPr>
          <w:rFonts w:ascii="Times New Roman" w:hAnsi="Times New Roman" w:cs="Times New Roman"/>
          <w:sz w:val="28"/>
          <w:szCs w:val="28"/>
        </w:rPr>
        <w:t xml:space="preserve">не целое количество километров, то последний не целый километр оценивается как самостоятельный километр, если его длина равна или более </w:t>
      </w:r>
      <w:smartTag w:uri="urn:schemas-microsoft-com:office:smarttags" w:element="metricconverter">
        <w:smartTagPr>
          <w:attr w:name="ProductID" w:val="500 м"/>
        </w:smartTagPr>
        <w:r w:rsidRPr="00226C03">
          <w:rPr>
            <w:rFonts w:ascii="Times New Roman" w:hAnsi="Times New Roman" w:cs="Times New Roman"/>
            <w:sz w:val="28"/>
            <w:szCs w:val="28"/>
          </w:rPr>
          <w:t>500 м</w:t>
        </w:r>
      </w:smartTag>
      <w:r w:rsidRPr="00226C03">
        <w:rPr>
          <w:rFonts w:ascii="Times New Roman" w:hAnsi="Times New Roman" w:cs="Times New Roman"/>
          <w:sz w:val="28"/>
          <w:szCs w:val="28"/>
        </w:rPr>
        <w:t xml:space="preserve">, и включается при оценке в состав последнего целого километра, если его длина менее </w:t>
      </w:r>
      <w:smartTag w:uri="urn:schemas-microsoft-com:office:smarttags" w:element="metricconverter">
        <w:smartTagPr>
          <w:attr w:name="ProductID" w:val="500 м"/>
        </w:smartTagPr>
        <w:r w:rsidRPr="00226C03">
          <w:rPr>
            <w:rFonts w:ascii="Times New Roman" w:hAnsi="Times New Roman" w:cs="Times New Roman"/>
            <w:sz w:val="28"/>
            <w:szCs w:val="28"/>
          </w:rPr>
          <w:t>500 м</w:t>
        </w:r>
      </w:smartTag>
      <w:r w:rsidRPr="00226C03">
        <w:rPr>
          <w:rFonts w:ascii="Times New Roman" w:hAnsi="Times New Roman" w:cs="Times New Roman"/>
          <w:sz w:val="28"/>
          <w:szCs w:val="28"/>
        </w:rPr>
        <w:t>.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>Длина искусственных дорожных сооружений, на которых осуществляется оценка уровня содержания автомобильной дороги в целом, определяется в зависимости от их протяженности.</w:t>
      </w:r>
    </w:p>
    <w:p w:rsidR="00A470FE" w:rsidRPr="00226C03" w:rsidRDefault="00A470FE" w:rsidP="00A470FE">
      <w:pPr>
        <w:tabs>
          <w:tab w:val="left" w:pos="406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226C03">
        <w:rPr>
          <w:rFonts w:ascii="Times New Roman" w:hAnsi="Times New Roman" w:cs="Times New Roman"/>
          <w:sz w:val="28"/>
          <w:szCs w:val="28"/>
        </w:rPr>
        <w:t>. Оценке уровня содержания не подлежат (при условии применения соответствующих средств организации дорожного движения) следующие участки автомобильных дорог:</w:t>
      </w:r>
    </w:p>
    <w:p w:rsidR="00A470FE" w:rsidRPr="00226C03" w:rsidRDefault="00A470FE" w:rsidP="00A470FE">
      <w:pPr>
        <w:tabs>
          <w:tab w:val="left" w:pos="406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>участки автомобильных дорог, подвергшиеся стихийному бедствию или иным событиям, которые могут быть к ним приравнены, в течение срока, установленного соответствующими органами для ликвидации последствий;</w:t>
      </w:r>
    </w:p>
    <w:p w:rsidR="00A470FE" w:rsidRPr="00226C03" w:rsidRDefault="00A470FE" w:rsidP="00A470FE">
      <w:pPr>
        <w:tabs>
          <w:tab w:val="left" w:pos="406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 xml:space="preserve">участки автомобильных дорог, на которых в момент проведения оценки уровня содержания выполняются утвержденные работы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226C03">
        <w:rPr>
          <w:rFonts w:ascii="Times New Roman" w:hAnsi="Times New Roman" w:cs="Times New Roman"/>
          <w:sz w:val="28"/>
          <w:szCs w:val="28"/>
        </w:rPr>
        <w:t xml:space="preserve">по реконструкции, капитальному ремонту и ремонту автомобильных дорог (далее – работы по ремонту), в том числе при строительстве примыканий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226C03">
        <w:rPr>
          <w:rFonts w:ascii="Times New Roman" w:hAnsi="Times New Roman" w:cs="Times New Roman"/>
          <w:sz w:val="28"/>
          <w:szCs w:val="28"/>
        </w:rPr>
        <w:t>и пересечений с такими участками.</w:t>
      </w:r>
    </w:p>
    <w:p w:rsidR="00A470FE" w:rsidRPr="00226C03" w:rsidRDefault="00A470FE" w:rsidP="00A470FE">
      <w:pPr>
        <w:tabs>
          <w:tab w:val="left" w:pos="406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 xml:space="preserve">Организация, проводящая работы на таких участках, устанавливает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226C03">
        <w:rPr>
          <w:rFonts w:ascii="Times New Roman" w:hAnsi="Times New Roman" w:cs="Times New Roman"/>
          <w:sz w:val="28"/>
          <w:szCs w:val="28"/>
        </w:rPr>
        <w:t xml:space="preserve">и содержит в должном порядке, а после окончания работ убирает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226C03">
        <w:rPr>
          <w:rFonts w:ascii="Times New Roman" w:hAnsi="Times New Roman" w:cs="Times New Roman"/>
          <w:sz w:val="28"/>
          <w:szCs w:val="28"/>
        </w:rPr>
        <w:t>в устано</w:t>
      </w:r>
      <w:r>
        <w:rPr>
          <w:rFonts w:ascii="Times New Roman" w:hAnsi="Times New Roman" w:cs="Times New Roman"/>
          <w:sz w:val="28"/>
          <w:szCs w:val="28"/>
        </w:rPr>
        <w:t>вленные настоящей</w:t>
      </w:r>
      <w:r w:rsidRPr="00226C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Инструкцией</w:t>
      </w:r>
      <w:r w:rsidRPr="00226C03">
        <w:rPr>
          <w:rFonts w:ascii="Times New Roman" w:hAnsi="Times New Roman" w:cs="Times New Roman"/>
          <w:sz w:val="28"/>
          <w:szCs w:val="28"/>
        </w:rPr>
        <w:t xml:space="preserve"> сроки все временные технические средства организации дорожного движения на участке проведения работ по ремонту. Дата начала и окончания работ по ремонту автомобильных дорог определяется соответственно актом приемки-передачи участка дороги под ремонт или реконструкцию и актом приемки-передачи законченного после ремонта или реконструкции участка дороги в эксплуатацию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470FE" w:rsidRPr="00226C03" w:rsidRDefault="00A470FE" w:rsidP="00A470FE">
      <w:pPr>
        <w:tabs>
          <w:tab w:val="left" w:pos="406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>конструктивные элементы автомобильной дороги и их составляющие, не о</w:t>
      </w:r>
      <w:r>
        <w:rPr>
          <w:rFonts w:ascii="Times New Roman" w:hAnsi="Times New Roman" w:cs="Times New Roman"/>
          <w:sz w:val="28"/>
          <w:szCs w:val="28"/>
        </w:rPr>
        <w:t>твечающие требованиям настоящей</w:t>
      </w:r>
      <w:r w:rsidRPr="00226C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Инструкции</w:t>
      </w:r>
      <w:r w:rsidRPr="00226C03">
        <w:rPr>
          <w:rFonts w:ascii="Times New Roman" w:hAnsi="Times New Roman" w:cs="Times New Roman"/>
          <w:sz w:val="28"/>
          <w:szCs w:val="28"/>
        </w:rPr>
        <w:t>, в случае значительного (более 2-х периодов) нарушения межремонтных сроков на участке автомобильной дороги;</w:t>
      </w:r>
    </w:p>
    <w:p w:rsidR="00A470FE" w:rsidRPr="00226C03" w:rsidRDefault="00A470FE" w:rsidP="00A470FE">
      <w:pPr>
        <w:tabs>
          <w:tab w:val="left" w:pos="406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lastRenderedPageBreak/>
        <w:t>конструктивные элементы автомобильной дороги и их составляющие, не о</w:t>
      </w:r>
      <w:r>
        <w:rPr>
          <w:rFonts w:ascii="Times New Roman" w:hAnsi="Times New Roman" w:cs="Times New Roman"/>
          <w:sz w:val="28"/>
          <w:szCs w:val="28"/>
        </w:rPr>
        <w:t>твечающие требованиям настоящей</w:t>
      </w:r>
      <w:r w:rsidRPr="00226C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Инструкции</w:t>
      </w:r>
      <w:r w:rsidRPr="00226C03">
        <w:rPr>
          <w:rFonts w:ascii="Times New Roman" w:hAnsi="Times New Roman" w:cs="Times New Roman"/>
          <w:sz w:val="28"/>
          <w:szCs w:val="28"/>
        </w:rPr>
        <w:t xml:space="preserve">, в случае если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226C03">
        <w:rPr>
          <w:rFonts w:ascii="Times New Roman" w:hAnsi="Times New Roman" w:cs="Times New Roman"/>
          <w:sz w:val="28"/>
          <w:szCs w:val="28"/>
        </w:rPr>
        <w:t xml:space="preserve">их приведение в нормативное состояние не предусмотрено контрактом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226C03">
        <w:rPr>
          <w:rFonts w:ascii="Times New Roman" w:hAnsi="Times New Roman" w:cs="Times New Roman"/>
          <w:sz w:val="28"/>
          <w:szCs w:val="28"/>
        </w:rPr>
        <w:t>на выполнение работ по содержанию автомобильной дороги.</w:t>
      </w:r>
    </w:p>
    <w:p w:rsidR="00A470FE" w:rsidRPr="00226C03" w:rsidRDefault="00A470FE" w:rsidP="00A470FE">
      <w:pPr>
        <w:tabs>
          <w:tab w:val="left" w:pos="406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226C0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26C03">
        <w:rPr>
          <w:rFonts w:ascii="Times New Roman" w:hAnsi="Times New Roman" w:cs="Times New Roman"/>
          <w:sz w:val="28"/>
          <w:szCs w:val="28"/>
        </w:rPr>
        <w:t xml:space="preserve">Уровень содержания автомобильной дороги определяется сопоставлением фактического уровня всех оцениваемых показателей содержания автомобильной дороги на каждом ее участке с заданными,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226C03">
        <w:rPr>
          <w:rFonts w:ascii="Times New Roman" w:hAnsi="Times New Roman" w:cs="Times New Roman"/>
          <w:sz w:val="28"/>
          <w:szCs w:val="28"/>
        </w:rPr>
        <w:t>в соответствии с условиями контракта на содержание автомобильных дорог.</w:t>
      </w:r>
      <w:proofErr w:type="gramEnd"/>
    </w:p>
    <w:p w:rsidR="00A470FE" w:rsidRPr="00226C03" w:rsidRDefault="00A470FE" w:rsidP="00A470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 xml:space="preserve">Несоблюдение требуемого качества выполнения работ и уровня содержания автомобильной дороги влечет за собой </w:t>
      </w:r>
      <w:r>
        <w:rPr>
          <w:rFonts w:ascii="Times New Roman" w:hAnsi="Times New Roman" w:cs="Times New Roman"/>
          <w:sz w:val="28"/>
          <w:szCs w:val="28"/>
        </w:rPr>
        <w:t>применение штрафных санкций</w:t>
      </w:r>
      <w:r w:rsidRPr="00226C03">
        <w:rPr>
          <w:rFonts w:ascii="Times New Roman" w:hAnsi="Times New Roman" w:cs="Times New Roman"/>
          <w:sz w:val="28"/>
          <w:szCs w:val="28"/>
        </w:rPr>
        <w:t>.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Pr="00226C03">
        <w:rPr>
          <w:rFonts w:ascii="Times New Roman" w:hAnsi="Times New Roman" w:cs="Times New Roman"/>
          <w:sz w:val="28"/>
          <w:szCs w:val="28"/>
        </w:rPr>
        <w:t xml:space="preserve"> Виды дефектов содержания автомобильных дорог представле</w:t>
      </w:r>
      <w:r>
        <w:rPr>
          <w:rFonts w:ascii="Times New Roman" w:hAnsi="Times New Roman" w:cs="Times New Roman"/>
          <w:sz w:val="28"/>
          <w:szCs w:val="28"/>
        </w:rPr>
        <w:t>ны                в приложении № 1 к настоящей</w:t>
      </w:r>
      <w:r w:rsidRPr="00226C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Инструкции</w:t>
      </w:r>
      <w:r w:rsidRPr="00226C03">
        <w:rPr>
          <w:rFonts w:ascii="Times New Roman" w:hAnsi="Times New Roman" w:cs="Times New Roman"/>
          <w:sz w:val="28"/>
          <w:szCs w:val="28"/>
        </w:rPr>
        <w:t>.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Pr="00226C0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26C03">
        <w:rPr>
          <w:rFonts w:ascii="Times New Roman" w:hAnsi="Times New Roman" w:cs="Times New Roman"/>
          <w:sz w:val="28"/>
          <w:szCs w:val="28"/>
        </w:rPr>
        <w:t xml:space="preserve">Показатели, характеризующие уровень содержания автомобильных дорог в весенне-летне-осенний и зимний периоды представлены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226C03">
        <w:rPr>
          <w:rFonts w:ascii="Times New Roman" w:hAnsi="Times New Roman" w:cs="Times New Roman"/>
          <w:sz w:val="28"/>
          <w:szCs w:val="28"/>
        </w:rPr>
        <w:t>в пр</w:t>
      </w:r>
      <w:r>
        <w:rPr>
          <w:rFonts w:ascii="Times New Roman" w:hAnsi="Times New Roman" w:cs="Times New Roman"/>
          <w:sz w:val="28"/>
          <w:szCs w:val="28"/>
        </w:rPr>
        <w:t>иложениях № 2 и № 3 к настоящей</w:t>
      </w:r>
      <w:r w:rsidRPr="00226C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Инструкции</w:t>
      </w:r>
      <w:r w:rsidRPr="00226C03">
        <w:rPr>
          <w:rFonts w:ascii="Times New Roman" w:hAnsi="Times New Roman" w:cs="Times New Roman"/>
          <w:sz w:val="28"/>
          <w:szCs w:val="28"/>
        </w:rPr>
        <w:t xml:space="preserve"> соответственно.</w:t>
      </w:r>
      <w:proofErr w:type="gramEnd"/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Pr="00226C03">
        <w:rPr>
          <w:rFonts w:ascii="Times New Roman" w:hAnsi="Times New Roman" w:cs="Times New Roman"/>
          <w:sz w:val="28"/>
          <w:szCs w:val="28"/>
        </w:rPr>
        <w:t xml:space="preserve"> Исполнитель готовит следующие документы, необходимые для проведения работ по оценке уровня содержания автомобильных дорог: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6C03">
        <w:rPr>
          <w:rFonts w:ascii="Times New Roman" w:hAnsi="Times New Roman" w:cs="Times New Roman"/>
          <w:sz w:val="28"/>
          <w:szCs w:val="28"/>
        </w:rPr>
        <w:t>схемы ограждения мест производства дорожных работ;</w:t>
      </w:r>
      <w:proofErr w:type="gramEnd"/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6C03">
        <w:rPr>
          <w:rFonts w:ascii="Times New Roman" w:hAnsi="Times New Roman" w:cs="Times New Roman"/>
          <w:sz w:val="28"/>
          <w:szCs w:val="28"/>
        </w:rPr>
        <w:t xml:space="preserve">сведения о дорожно-транспортных происшествиях с сопутствующими неудовлетворительными дорожными условиями на автомобильной дороге (далее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226C03">
        <w:rPr>
          <w:rFonts w:ascii="Times New Roman" w:hAnsi="Times New Roman" w:cs="Times New Roman"/>
          <w:sz w:val="28"/>
          <w:szCs w:val="28"/>
        </w:rPr>
        <w:t xml:space="preserve">ДТП ДУ) за предшествующий отчетному период; </w:t>
      </w:r>
      <w:proofErr w:type="gramEnd"/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>копии протоколов, составленных за административное нарушение правил производства и организации работ по содержанию автомобильной дороги за отчетный период;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 xml:space="preserve">предписания, выданные Заказчиком (предписание составляется в двух экземплярах, один из которых передается Исполнителю, а другой остается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26C03">
        <w:rPr>
          <w:rFonts w:ascii="Times New Roman" w:hAnsi="Times New Roman" w:cs="Times New Roman"/>
          <w:sz w:val="28"/>
          <w:szCs w:val="28"/>
        </w:rPr>
        <w:t>у Заказчика (рекомендуемая форма предписания представле</w:t>
      </w:r>
      <w:r>
        <w:rPr>
          <w:rFonts w:ascii="Times New Roman" w:hAnsi="Times New Roman" w:cs="Times New Roman"/>
          <w:sz w:val="28"/>
          <w:szCs w:val="28"/>
        </w:rPr>
        <w:t>на в приложении № 8 к настоящей</w:t>
      </w:r>
      <w:r w:rsidRPr="00226C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Инструкции</w:t>
      </w:r>
      <w:r w:rsidRPr="00226C03">
        <w:rPr>
          <w:rFonts w:ascii="Times New Roman" w:hAnsi="Times New Roman" w:cs="Times New Roman"/>
          <w:sz w:val="28"/>
          <w:szCs w:val="28"/>
        </w:rPr>
        <w:t>));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6C03">
        <w:rPr>
          <w:rFonts w:ascii="Times New Roman" w:hAnsi="Times New Roman" w:cs="Times New Roman"/>
          <w:sz w:val="28"/>
          <w:szCs w:val="28"/>
        </w:rPr>
        <w:t xml:space="preserve">акты приемки работ с оценкой уровня содержания автомобильной дороги, сети автомобильных дорог за отчетный период с предварительно заполненными исходными данными (название, категория автомобильной дороги, адрес участка, требуемый уровень содержания) и акты оценки уровня содержания автомобильной дороги, сети автомобильных дорог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226C03">
        <w:rPr>
          <w:rFonts w:ascii="Times New Roman" w:hAnsi="Times New Roman" w:cs="Times New Roman"/>
          <w:sz w:val="28"/>
          <w:szCs w:val="28"/>
        </w:rPr>
        <w:t xml:space="preserve">за предыдущий период (рекомендуемые формы актов приведены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226C03">
        <w:rPr>
          <w:rFonts w:ascii="Times New Roman" w:hAnsi="Times New Roman" w:cs="Times New Roman"/>
          <w:sz w:val="28"/>
          <w:szCs w:val="28"/>
        </w:rPr>
        <w:t>в пр</w:t>
      </w:r>
      <w:r>
        <w:rPr>
          <w:rFonts w:ascii="Times New Roman" w:hAnsi="Times New Roman" w:cs="Times New Roman"/>
          <w:sz w:val="28"/>
          <w:szCs w:val="28"/>
        </w:rPr>
        <w:t>иложениях № 7 и № 10 к настоящей</w:t>
      </w:r>
      <w:r w:rsidRPr="00226C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Инструкции</w:t>
      </w:r>
      <w:r w:rsidRPr="00226C03">
        <w:rPr>
          <w:rFonts w:ascii="Times New Roman" w:hAnsi="Times New Roman" w:cs="Times New Roman"/>
          <w:sz w:val="28"/>
          <w:szCs w:val="28"/>
        </w:rPr>
        <w:t>);</w:t>
      </w:r>
      <w:proofErr w:type="gramEnd"/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6C03">
        <w:rPr>
          <w:rFonts w:ascii="Times New Roman" w:hAnsi="Times New Roman" w:cs="Times New Roman"/>
          <w:sz w:val="28"/>
          <w:szCs w:val="28"/>
        </w:rPr>
        <w:t>промежуточную и итоговую ведомости оценки уровня содержания автомобильных дорог (рекомендуемые бланки промежуточных ведомостей оценки уровня содержания автомобильной дороги (приемки работ) приведены в пр</w:t>
      </w:r>
      <w:r>
        <w:rPr>
          <w:rFonts w:ascii="Times New Roman" w:hAnsi="Times New Roman" w:cs="Times New Roman"/>
          <w:sz w:val="28"/>
          <w:szCs w:val="28"/>
        </w:rPr>
        <w:t>иложениях № 4 и № 5 к настоящей</w:t>
      </w:r>
      <w:r w:rsidRPr="00226C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Инструкции</w:t>
      </w:r>
      <w:r w:rsidRPr="00226C03">
        <w:rPr>
          <w:rFonts w:ascii="Times New Roman" w:hAnsi="Times New Roman" w:cs="Times New Roman"/>
          <w:sz w:val="28"/>
          <w:szCs w:val="28"/>
        </w:rPr>
        <w:t xml:space="preserve"> для весенне-летне-осеннего и зимнего периодов соответственно (далее – промежуточная ведомость), рекомендуемый бланк итоговой ведомости оценки уровня содержания автомобильной дороги привед</w:t>
      </w:r>
      <w:r>
        <w:rPr>
          <w:rFonts w:ascii="Times New Roman" w:hAnsi="Times New Roman" w:cs="Times New Roman"/>
          <w:sz w:val="28"/>
          <w:szCs w:val="28"/>
        </w:rPr>
        <w:t>ен в приложении № 6 к настоящей</w:t>
      </w:r>
      <w:r w:rsidRPr="00226C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Инструкции</w:t>
      </w:r>
      <w:r w:rsidRPr="00226C03">
        <w:rPr>
          <w:rFonts w:ascii="Times New Roman" w:hAnsi="Times New Roman" w:cs="Times New Roman"/>
          <w:sz w:val="28"/>
          <w:szCs w:val="28"/>
        </w:rPr>
        <w:t xml:space="preserve"> (далее итоговая ведомость));</w:t>
      </w:r>
      <w:proofErr w:type="gramEnd"/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lastRenderedPageBreak/>
        <w:t xml:space="preserve">журналы ежедневных осмотров мостовых сооружений протяженностью свыше </w:t>
      </w:r>
      <w:smartTag w:uri="urn:schemas-microsoft-com:office:smarttags" w:element="metricconverter">
        <w:smartTagPr>
          <w:attr w:name="ProductID" w:val="300 м"/>
        </w:smartTagPr>
        <w:r w:rsidRPr="00226C03">
          <w:rPr>
            <w:rFonts w:ascii="Times New Roman" w:hAnsi="Times New Roman" w:cs="Times New Roman"/>
            <w:sz w:val="28"/>
            <w:szCs w:val="28"/>
          </w:rPr>
          <w:t>300 м</w:t>
        </w:r>
      </w:smartTag>
      <w:r w:rsidRPr="00226C03">
        <w:rPr>
          <w:rFonts w:ascii="Times New Roman" w:hAnsi="Times New Roman" w:cs="Times New Roman"/>
          <w:sz w:val="28"/>
          <w:szCs w:val="28"/>
        </w:rPr>
        <w:t>, книги мостов, журналы текущих осмотров искусственных сооружений;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>журналы производства работ и журналы ежедневных осмотров автомобильных дорог.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Pr="00226C0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26C03">
        <w:rPr>
          <w:rFonts w:ascii="Times New Roman" w:hAnsi="Times New Roman" w:cs="Times New Roman"/>
          <w:sz w:val="28"/>
          <w:szCs w:val="28"/>
        </w:rPr>
        <w:t xml:space="preserve">Комиссия до проведения оценки уровня содержания автомобильной дороги по документам, указанным в пункте </w:t>
      </w:r>
      <w:r>
        <w:rPr>
          <w:rFonts w:ascii="Times New Roman" w:hAnsi="Times New Roman" w:cs="Times New Roman"/>
          <w:sz w:val="28"/>
          <w:szCs w:val="28"/>
        </w:rPr>
        <w:t>13 настоящей</w:t>
      </w:r>
      <w:r w:rsidRPr="00226C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Инструкции</w:t>
      </w:r>
      <w:r w:rsidRPr="00226C03">
        <w:rPr>
          <w:rFonts w:ascii="Times New Roman" w:hAnsi="Times New Roman" w:cs="Times New Roman"/>
          <w:sz w:val="28"/>
          <w:szCs w:val="28"/>
        </w:rPr>
        <w:t xml:space="preserve">, выявляет участки автомобильной дороги, на которых за отчетный период были допущены случаи несвоевременного устранения дефектов содержания автомобильных дорог и за предшествующий отчетному период ДТП ДУ. </w:t>
      </w:r>
      <w:proofErr w:type="gramEnd"/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 xml:space="preserve">При определении оценки уровня содержания за отчетный период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226C03">
        <w:rPr>
          <w:rFonts w:ascii="Times New Roman" w:hAnsi="Times New Roman" w:cs="Times New Roman"/>
          <w:sz w:val="28"/>
          <w:szCs w:val="28"/>
        </w:rPr>
        <w:t>на предмет наличия ДТП ДУ, Заказчик пользуется материалами проведенного анализа ДТП.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Pr="00226C0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Сведения, указанные в пункте 14 настоящей</w:t>
      </w:r>
      <w:r w:rsidRPr="00226C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Инструкции</w:t>
      </w:r>
      <w:r w:rsidRPr="00226C03">
        <w:rPr>
          <w:rFonts w:ascii="Times New Roman" w:hAnsi="Times New Roman" w:cs="Times New Roman"/>
          <w:sz w:val="28"/>
          <w:szCs w:val="28"/>
        </w:rPr>
        <w:t>, заносятся в промежуточную ведомость.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Pr="00226C0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26C03">
        <w:rPr>
          <w:rFonts w:ascii="Times New Roman" w:hAnsi="Times New Roman" w:cs="Times New Roman"/>
          <w:sz w:val="28"/>
          <w:szCs w:val="28"/>
        </w:rPr>
        <w:t>В случае наличия ДТП ДУ в строку «Дорожно-транспортные происшествия с сопутствующими неудовлетворительными дорожными условиями, зависящими от дефектов содержания автомобильных дорог» промежуточной ведомости заносятся километры, на которых произошли происшествия за предшествующий отчетному период.</w:t>
      </w:r>
      <w:proofErr w:type="gramEnd"/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Pr="00226C0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26C03">
        <w:rPr>
          <w:rFonts w:ascii="Times New Roman" w:hAnsi="Times New Roman" w:cs="Times New Roman"/>
          <w:sz w:val="28"/>
          <w:szCs w:val="28"/>
        </w:rPr>
        <w:t>Сведения о ДТП ДУ при оценке содержания автомобильных дорог в отчетном периоде учитываются согласно сведениям за предшествующий отчетному период вне зависимости от времени, когда произошло ДТП.</w:t>
      </w:r>
      <w:proofErr w:type="gramEnd"/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Pr="00226C03">
        <w:rPr>
          <w:rFonts w:ascii="Times New Roman" w:hAnsi="Times New Roman" w:cs="Times New Roman"/>
          <w:sz w:val="28"/>
          <w:szCs w:val="28"/>
        </w:rPr>
        <w:t xml:space="preserve">. Уровень содержания участка автомобильной дороги определяется посредством визуального осмотра каждого конструктивного элемента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226C03">
        <w:rPr>
          <w:rFonts w:ascii="Times New Roman" w:hAnsi="Times New Roman" w:cs="Times New Roman"/>
          <w:sz w:val="28"/>
          <w:szCs w:val="28"/>
        </w:rPr>
        <w:t xml:space="preserve">и составляющих конструктивного элемента автомобильной дороги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226C03">
        <w:rPr>
          <w:rFonts w:ascii="Times New Roman" w:hAnsi="Times New Roman" w:cs="Times New Roman"/>
          <w:sz w:val="28"/>
          <w:szCs w:val="28"/>
        </w:rPr>
        <w:t>и выполнения инструментальных измерений с фиксацией обнаруженных дефектов с целью определения величины отк</w:t>
      </w:r>
      <w:r>
        <w:rPr>
          <w:rFonts w:ascii="Times New Roman" w:hAnsi="Times New Roman" w:cs="Times New Roman"/>
          <w:sz w:val="28"/>
          <w:szCs w:val="28"/>
        </w:rPr>
        <w:t>лонения от требований настоящей</w:t>
      </w:r>
      <w:r w:rsidRPr="00226C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Инструкции</w:t>
      </w:r>
      <w:r w:rsidRPr="00226C03">
        <w:rPr>
          <w:rFonts w:ascii="Times New Roman" w:hAnsi="Times New Roman" w:cs="Times New Roman"/>
          <w:sz w:val="28"/>
          <w:szCs w:val="28"/>
        </w:rPr>
        <w:t>.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Pr="00226C03">
        <w:rPr>
          <w:rFonts w:ascii="Times New Roman" w:hAnsi="Times New Roman" w:cs="Times New Roman"/>
          <w:sz w:val="28"/>
          <w:szCs w:val="28"/>
        </w:rPr>
        <w:t xml:space="preserve">. При проведении оценки уровня содержания автомобильных дорог должны использоваться измерительное оборудование, приборы, передвижные лаборатории, имеющие свидетельство о поверке. Данное оборудование должно быть включено в Государственный реестр средств измерений, либо должно быть </w:t>
      </w:r>
      <w:proofErr w:type="spellStart"/>
      <w:r w:rsidRPr="00226C03">
        <w:rPr>
          <w:rFonts w:ascii="Times New Roman" w:hAnsi="Times New Roman" w:cs="Times New Roman"/>
          <w:sz w:val="28"/>
          <w:szCs w:val="28"/>
        </w:rPr>
        <w:t>метрологически</w:t>
      </w:r>
      <w:proofErr w:type="spellEnd"/>
      <w:r w:rsidRPr="00226C03">
        <w:rPr>
          <w:rFonts w:ascii="Times New Roman" w:hAnsi="Times New Roman" w:cs="Times New Roman"/>
          <w:sz w:val="28"/>
          <w:szCs w:val="28"/>
        </w:rPr>
        <w:t xml:space="preserve"> аттестовано.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Pr="00226C03">
        <w:rPr>
          <w:rFonts w:ascii="Times New Roman" w:hAnsi="Times New Roman" w:cs="Times New Roman"/>
          <w:sz w:val="28"/>
          <w:szCs w:val="28"/>
        </w:rPr>
        <w:t xml:space="preserve">. В процессе оценки комиссия на каждом километре автомобильной дороги фиксирует дефекты содержания по конструктивным элементам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226C03">
        <w:rPr>
          <w:rFonts w:ascii="Times New Roman" w:hAnsi="Times New Roman" w:cs="Times New Roman"/>
          <w:sz w:val="28"/>
          <w:szCs w:val="28"/>
        </w:rPr>
        <w:t>и их составляющим, с указанием параметров этих дефектов.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Pr="00226C03">
        <w:rPr>
          <w:rFonts w:ascii="Times New Roman" w:hAnsi="Times New Roman" w:cs="Times New Roman"/>
          <w:sz w:val="28"/>
          <w:szCs w:val="28"/>
        </w:rPr>
        <w:t xml:space="preserve">. Данные о дефектах, указанных в пункте </w:t>
      </w:r>
      <w:r>
        <w:rPr>
          <w:rFonts w:ascii="Times New Roman" w:hAnsi="Times New Roman" w:cs="Times New Roman"/>
          <w:sz w:val="28"/>
          <w:szCs w:val="28"/>
        </w:rPr>
        <w:t>20 настоящей</w:t>
      </w:r>
      <w:r w:rsidRPr="00226C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Инструкции</w:t>
      </w:r>
      <w:r w:rsidRPr="00226C03">
        <w:rPr>
          <w:rFonts w:ascii="Times New Roman" w:hAnsi="Times New Roman" w:cs="Times New Roman"/>
          <w:sz w:val="28"/>
          <w:szCs w:val="28"/>
        </w:rPr>
        <w:t>, сравниваются с требованиями, указанными в п</w:t>
      </w:r>
      <w:r>
        <w:rPr>
          <w:rFonts w:ascii="Times New Roman" w:hAnsi="Times New Roman" w:cs="Times New Roman"/>
          <w:sz w:val="28"/>
          <w:szCs w:val="28"/>
        </w:rPr>
        <w:t>риложении № 2 и № 3                         к настоящей Инструкции</w:t>
      </w:r>
      <w:r w:rsidRPr="00226C0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Pr="00226C03">
        <w:rPr>
          <w:rFonts w:ascii="Times New Roman" w:hAnsi="Times New Roman" w:cs="Times New Roman"/>
          <w:sz w:val="28"/>
          <w:szCs w:val="28"/>
        </w:rPr>
        <w:t xml:space="preserve">. В случае если наличие или величина показателя дефекта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226C03">
        <w:rPr>
          <w:rFonts w:ascii="Times New Roman" w:hAnsi="Times New Roman" w:cs="Times New Roman"/>
          <w:sz w:val="28"/>
          <w:szCs w:val="28"/>
        </w:rPr>
        <w:t>на автомобильной дороге не соот</w:t>
      </w:r>
      <w:r>
        <w:rPr>
          <w:rFonts w:ascii="Times New Roman" w:hAnsi="Times New Roman" w:cs="Times New Roman"/>
          <w:sz w:val="28"/>
          <w:szCs w:val="28"/>
        </w:rPr>
        <w:t>ветствует требованиям настоящей</w:t>
      </w:r>
      <w:r w:rsidRPr="00226C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Инструкции</w:t>
      </w:r>
      <w:r w:rsidRPr="00226C03">
        <w:rPr>
          <w:rFonts w:ascii="Times New Roman" w:hAnsi="Times New Roman" w:cs="Times New Roman"/>
          <w:sz w:val="28"/>
          <w:szCs w:val="28"/>
        </w:rPr>
        <w:t>, в промежуточной ведомости в строке данного дефекта записывается километр, на которо</w:t>
      </w:r>
      <w:r>
        <w:rPr>
          <w:rFonts w:ascii="Times New Roman" w:hAnsi="Times New Roman" w:cs="Times New Roman"/>
          <w:sz w:val="28"/>
          <w:szCs w:val="28"/>
        </w:rPr>
        <w:t xml:space="preserve">м он обнаружен, и в скобках – </w:t>
      </w:r>
      <w:r w:rsidRPr="00226C03">
        <w:rPr>
          <w:rFonts w:ascii="Times New Roman" w:hAnsi="Times New Roman" w:cs="Times New Roman"/>
          <w:sz w:val="28"/>
          <w:szCs w:val="28"/>
        </w:rPr>
        <w:t>оценка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226C03">
        <w:rPr>
          <w:rFonts w:ascii="Times New Roman" w:hAnsi="Times New Roman" w:cs="Times New Roman"/>
          <w:sz w:val="28"/>
          <w:szCs w:val="28"/>
        </w:rPr>
        <w:t>в баллах: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lastRenderedPageBreak/>
        <w:t xml:space="preserve">2 (два) – наличие дефекта в соответствии с </w:t>
      </w:r>
      <w:r>
        <w:rPr>
          <w:rFonts w:ascii="Times New Roman" w:hAnsi="Times New Roman" w:cs="Times New Roman"/>
          <w:sz w:val="28"/>
          <w:szCs w:val="28"/>
        </w:rPr>
        <w:t>приложением № 2 и № 3 настоящей</w:t>
      </w:r>
      <w:r w:rsidRPr="00226C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Инструкции</w:t>
      </w:r>
      <w:r w:rsidRPr="00226C03">
        <w:rPr>
          <w:rFonts w:ascii="Times New Roman" w:hAnsi="Times New Roman" w:cs="Times New Roman"/>
          <w:sz w:val="28"/>
          <w:szCs w:val="28"/>
        </w:rPr>
        <w:t xml:space="preserve"> не допускается,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>3 (три) – наличие дефекта приводит к снижению скорости движения транспортных средств и (или) негативно влияет на уровень безопасности дорожного движения,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(четыре) – </w:t>
      </w:r>
      <w:r w:rsidRPr="00226C03">
        <w:rPr>
          <w:rFonts w:ascii="Times New Roman" w:hAnsi="Times New Roman" w:cs="Times New Roman"/>
          <w:sz w:val="28"/>
          <w:szCs w:val="28"/>
        </w:rPr>
        <w:t>наличие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6C03">
        <w:rPr>
          <w:rFonts w:ascii="Times New Roman" w:hAnsi="Times New Roman" w:cs="Times New Roman"/>
          <w:sz w:val="28"/>
          <w:szCs w:val="28"/>
        </w:rPr>
        <w:t>дефекта не приводит к снижению скорости движения транспортных средств и не оказывает влияния на безопасность дорожного движения,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(пять) – </w:t>
      </w:r>
      <w:r w:rsidRPr="00226C03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6C03">
        <w:rPr>
          <w:rFonts w:ascii="Times New Roman" w:hAnsi="Times New Roman" w:cs="Times New Roman"/>
          <w:sz w:val="28"/>
          <w:szCs w:val="28"/>
        </w:rPr>
        <w:t>километров, на которых отсутствуют дефекты.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_Ref302208363"/>
      <w:r w:rsidRPr="00226C03">
        <w:rPr>
          <w:rFonts w:ascii="Times New Roman" w:hAnsi="Times New Roman" w:cs="Times New Roman"/>
          <w:sz w:val="28"/>
          <w:szCs w:val="28"/>
        </w:rPr>
        <w:t>В случае если в столбце 2</w:t>
      </w:r>
      <w:r>
        <w:rPr>
          <w:rFonts w:ascii="Times New Roman" w:hAnsi="Times New Roman" w:cs="Times New Roman"/>
          <w:sz w:val="28"/>
          <w:szCs w:val="28"/>
        </w:rPr>
        <w:t xml:space="preserve"> приложений № 2 и № 3 к настоящей</w:t>
      </w:r>
      <w:r w:rsidRPr="00226C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Инструкции</w:t>
      </w:r>
      <w:r w:rsidRPr="00226C03">
        <w:rPr>
          <w:rFonts w:ascii="Times New Roman" w:hAnsi="Times New Roman" w:cs="Times New Roman"/>
          <w:sz w:val="28"/>
          <w:szCs w:val="28"/>
        </w:rPr>
        <w:t xml:space="preserve"> указаны сроки устранения, то километр с выявленным дефектом заносится в промежуточную ведомость, но сразу не оценивается, </w:t>
      </w:r>
      <w:r>
        <w:rPr>
          <w:rFonts w:ascii="Times New Roman" w:hAnsi="Times New Roman" w:cs="Times New Roman"/>
          <w:sz w:val="28"/>
          <w:szCs w:val="28"/>
        </w:rPr>
        <w:t xml:space="preserve">предварительно </w:t>
      </w:r>
      <w:r w:rsidRPr="00226C03">
        <w:rPr>
          <w:rFonts w:ascii="Times New Roman" w:hAnsi="Times New Roman" w:cs="Times New Roman"/>
          <w:sz w:val="28"/>
          <w:szCs w:val="28"/>
        </w:rPr>
        <w:t xml:space="preserve">выдается предписание представителем Заказчика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226C03">
        <w:rPr>
          <w:rFonts w:ascii="Times New Roman" w:hAnsi="Times New Roman" w:cs="Times New Roman"/>
          <w:sz w:val="28"/>
          <w:szCs w:val="28"/>
        </w:rPr>
        <w:t xml:space="preserve">об устранении замечаний, в котором фиксируются: 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>километры с указанием выявленных дефектов и сроки устранения согласно столбцу 2</w:t>
      </w:r>
      <w:r>
        <w:rPr>
          <w:rFonts w:ascii="Times New Roman" w:hAnsi="Times New Roman" w:cs="Times New Roman"/>
          <w:sz w:val="28"/>
          <w:szCs w:val="28"/>
        </w:rPr>
        <w:t xml:space="preserve"> приложений № 2 и № 3 к настоящей</w:t>
      </w:r>
      <w:r w:rsidRPr="00226C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Инструкции</w:t>
      </w:r>
      <w:r w:rsidRPr="00226C0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226C03">
        <w:rPr>
          <w:rFonts w:ascii="Times New Roman" w:hAnsi="Times New Roman" w:cs="Times New Roman"/>
          <w:sz w:val="28"/>
          <w:szCs w:val="28"/>
        </w:rPr>
        <w:t>а оценка уровня содержания по таким дефектам производится по истечении указанного в предписании временного периода за исключением следующих случаев когда:</w:t>
      </w:r>
      <w:bookmarkEnd w:id="4"/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>выявленный дефект не зафиксирован Исполнителем в журнале ежедневных осмотров или книге мостов или журнале текущих осмотров искусственных сооружений;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>нарушен директивный срок устранения указанный в предписаниях.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 xml:space="preserve">Срок устранения выявленных дефектов, который указывается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226C03">
        <w:rPr>
          <w:rFonts w:ascii="Times New Roman" w:hAnsi="Times New Roman" w:cs="Times New Roman"/>
          <w:sz w:val="28"/>
          <w:szCs w:val="28"/>
        </w:rPr>
        <w:t>в предписании представителя Заказчика, должен учитывать записи по таким дефектам, сделанные Исполнителем в журнале ежедневных осмотров, книге моста (путепровода), журнале текущих осмотров искусственных сооружений, а также записи представителя Заказчика в общем журнале работ.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6C03">
        <w:rPr>
          <w:rFonts w:ascii="Times New Roman" w:hAnsi="Times New Roman" w:cs="Times New Roman"/>
          <w:sz w:val="28"/>
          <w:szCs w:val="28"/>
        </w:rPr>
        <w:t>Момент (дата) начала отсчета, указанного в столбце 2</w:t>
      </w:r>
      <w:r>
        <w:rPr>
          <w:rFonts w:ascii="Times New Roman" w:hAnsi="Times New Roman" w:cs="Times New Roman"/>
          <w:sz w:val="28"/>
          <w:szCs w:val="28"/>
        </w:rPr>
        <w:t xml:space="preserve"> приложений № 2 и № 3 к настоящей</w:t>
      </w:r>
      <w:r w:rsidRPr="00226C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Инструкции</w:t>
      </w:r>
      <w:r w:rsidRPr="00226C03">
        <w:rPr>
          <w:rFonts w:ascii="Times New Roman" w:hAnsi="Times New Roman" w:cs="Times New Roman"/>
          <w:sz w:val="28"/>
          <w:szCs w:val="28"/>
        </w:rPr>
        <w:t xml:space="preserve"> директивного срока является дата выданного представителем Заказчика и предписания по устранению замечаний Исполнителю, дата фиксации выявленных дефектов Исполнителем в журнале ежедневных осмотров, книге моста (путепровода), журнале текущих осмотров искусственных сооружений, дата записи представителя Заказчика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6C03">
        <w:rPr>
          <w:rFonts w:ascii="Times New Roman" w:hAnsi="Times New Roman" w:cs="Times New Roman"/>
          <w:sz w:val="28"/>
          <w:szCs w:val="28"/>
        </w:rPr>
        <w:t xml:space="preserve">в журнале производства работ по содержанию автомобильных дорог. </w:t>
      </w:r>
      <w:proofErr w:type="gramEnd"/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_Ref302208380"/>
      <w:r w:rsidRPr="00226C03">
        <w:rPr>
          <w:rFonts w:ascii="Times New Roman" w:hAnsi="Times New Roman" w:cs="Times New Roman"/>
          <w:sz w:val="28"/>
          <w:szCs w:val="28"/>
        </w:rPr>
        <w:t xml:space="preserve">Исполнение предписания представителя Заказчика проверяется путем повторного комиссионного осмотра километров автомобильной дороги, указанных в предписании, по истечении срока устранения. По результатам такого осмотра составляется Акт проверки исполнения предписания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226C03">
        <w:rPr>
          <w:rFonts w:ascii="Times New Roman" w:hAnsi="Times New Roman" w:cs="Times New Roman"/>
          <w:sz w:val="28"/>
          <w:szCs w:val="28"/>
        </w:rPr>
        <w:t>об устранении замечаний, выявленных в ходе оценки уровня содержания автомобильных дорог за отчетный период</w:t>
      </w:r>
      <w:bookmarkEnd w:id="5"/>
      <w:r w:rsidRPr="00226C03">
        <w:rPr>
          <w:rFonts w:ascii="Times New Roman" w:hAnsi="Times New Roman" w:cs="Times New Roman"/>
          <w:sz w:val="28"/>
          <w:szCs w:val="28"/>
        </w:rPr>
        <w:t xml:space="preserve"> (рекомендуемая форма Акта проверки исполнения предписания об устранении замечаний указа</w:t>
      </w:r>
      <w:r>
        <w:rPr>
          <w:rFonts w:ascii="Times New Roman" w:hAnsi="Times New Roman" w:cs="Times New Roman"/>
          <w:sz w:val="28"/>
          <w:szCs w:val="28"/>
        </w:rPr>
        <w:t>на                     в Приложении № 9 к настоящей</w:t>
      </w:r>
      <w:r w:rsidRPr="00226C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Инструкции</w:t>
      </w:r>
      <w:r w:rsidRPr="00226C03">
        <w:rPr>
          <w:rFonts w:ascii="Times New Roman" w:hAnsi="Times New Roman" w:cs="Times New Roman"/>
          <w:sz w:val="28"/>
          <w:szCs w:val="28"/>
        </w:rPr>
        <w:t>).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 xml:space="preserve">В случае если выявленные дефекты не устранены в сроки указанные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26C03">
        <w:rPr>
          <w:rFonts w:ascii="Times New Roman" w:hAnsi="Times New Roman" w:cs="Times New Roman"/>
          <w:sz w:val="28"/>
          <w:szCs w:val="28"/>
        </w:rPr>
        <w:t xml:space="preserve">в выданном предписании представителя Заказчика, то километры,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226C03">
        <w:rPr>
          <w:rFonts w:ascii="Times New Roman" w:hAnsi="Times New Roman" w:cs="Times New Roman"/>
          <w:sz w:val="28"/>
          <w:szCs w:val="28"/>
        </w:rPr>
        <w:lastRenderedPageBreak/>
        <w:t xml:space="preserve">на которых были зафиксированы такие дефекты, заносятся в промежуточную ведомость согласно пункту </w:t>
      </w:r>
      <w:r>
        <w:rPr>
          <w:rFonts w:ascii="Times New Roman" w:hAnsi="Times New Roman" w:cs="Times New Roman"/>
          <w:sz w:val="28"/>
          <w:szCs w:val="28"/>
        </w:rPr>
        <w:t>15 настоящей</w:t>
      </w:r>
      <w:r w:rsidRPr="00226C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Инструкции</w:t>
      </w:r>
      <w:r w:rsidRPr="00226C03">
        <w:rPr>
          <w:rFonts w:ascii="Times New Roman" w:hAnsi="Times New Roman" w:cs="Times New Roman"/>
          <w:sz w:val="28"/>
          <w:szCs w:val="28"/>
        </w:rPr>
        <w:t xml:space="preserve"> при приемке работ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26C03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226C03">
        <w:rPr>
          <w:rFonts w:ascii="Times New Roman" w:hAnsi="Times New Roman" w:cs="Times New Roman"/>
          <w:sz w:val="28"/>
          <w:szCs w:val="28"/>
        </w:rPr>
        <w:t>следующий</w:t>
      </w:r>
      <w:proofErr w:type="gramEnd"/>
      <w:r w:rsidRPr="00226C03">
        <w:rPr>
          <w:rFonts w:ascii="Times New Roman" w:hAnsi="Times New Roman" w:cs="Times New Roman"/>
          <w:sz w:val="28"/>
          <w:szCs w:val="28"/>
        </w:rPr>
        <w:t xml:space="preserve"> за отчетным периоде.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50A">
        <w:rPr>
          <w:rFonts w:ascii="Times New Roman" w:hAnsi="Times New Roman" w:cs="Times New Roman"/>
          <w:sz w:val="28"/>
          <w:szCs w:val="28"/>
        </w:rPr>
        <w:t>23. В</w:t>
      </w:r>
      <w:r w:rsidRPr="00226C03">
        <w:rPr>
          <w:rFonts w:ascii="Times New Roman" w:hAnsi="Times New Roman" w:cs="Times New Roman"/>
          <w:sz w:val="28"/>
          <w:szCs w:val="28"/>
        </w:rPr>
        <w:t xml:space="preserve"> столбце 3 промежуточной ведомости для каждого вида дефекта указывается коэффициент снятия.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</w:t>
      </w:r>
      <w:r w:rsidRPr="00226C03">
        <w:rPr>
          <w:rFonts w:ascii="Times New Roman" w:hAnsi="Times New Roman" w:cs="Times New Roman"/>
          <w:sz w:val="28"/>
          <w:szCs w:val="28"/>
        </w:rPr>
        <w:t>. По данным промежуточной ведомости заполняется итоговая ведомость следующим образом: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>из промежуточной ведомости выбираются километры, на которых были зафиксированы дефекты и заносятся в порядке возрастания в столбец 2 итоговой ведомости;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 xml:space="preserve">в столбцах 3, 5, 7, 9, 11 итоговой ведомости по данным промежуточной ведомости (строка километра, на котором обнаружен дефект) заносятся коэффициенты снятия. В случае если на одном километре имеются несколько дефектов, коэффициенты снятия записываются через запятую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226C03">
        <w:rPr>
          <w:rFonts w:ascii="Times New Roman" w:hAnsi="Times New Roman" w:cs="Times New Roman"/>
          <w:sz w:val="28"/>
          <w:szCs w:val="28"/>
        </w:rPr>
        <w:t xml:space="preserve">и суммируются. Коэффициент снятия за ДТП ДУ равен 1 и записывается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226C03">
        <w:rPr>
          <w:rFonts w:ascii="Times New Roman" w:hAnsi="Times New Roman" w:cs="Times New Roman"/>
          <w:sz w:val="28"/>
          <w:szCs w:val="28"/>
        </w:rPr>
        <w:t>в столбец 11 «Безопасность дорожного движения»;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>в столбец 13 итоговой ведомости по каждому километру записывается сумма коэффициентов снятия по столбцам 3, 5, 7, 9, 11, но не более 1 (единицы);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 xml:space="preserve">в столбцы 4, 6, 8, 10, 12 итоговой ведомости по данным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226C03">
        <w:rPr>
          <w:rFonts w:ascii="Times New Roman" w:hAnsi="Times New Roman" w:cs="Times New Roman"/>
          <w:sz w:val="28"/>
          <w:szCs w:val="28"/>
        </w:rPr>
        <w:t xml:space="preserve">из промежуточной ведомости по строке километра, где обнаружен дефект, заносится оценка в баллах. В случае если по одному и тому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226C03">
        <w:rPr>
          <w:rFonts w:ascii="Times New Roman" w:hAnsi="Times New Roman" w:cs="Times New Roman"/>
          <w:sz w:val="28"/>
          <w:szCs w:val="28"/>
        </w:rPr>
        <w:t xml:space="preserve">же конструктивному элементу, на одном километре имеются несколько дефектов, то оценки в баллах записываются через запятую. При наличии ДТП ДУ, зависящими от дефектов содержания, ставится оценка 2 (два)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226C03">
        <w:rPr>
          <w:rFonts w:ascii="Times New Roman" w:hAnsi="Times New Roman" w:cs="Times New Roman"/>
          <w:sz w:val="28"/>
          <w:szCs w:val="28"/>
        </w:rPr>
        <w:t>и записывается в столбец 12 «Безопасность дорожного движения»;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 xml:space="preserve">в столбец 13 итоговой ведомости записывается коэффициент снятия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226C03">
        <w:rPr>
          <w:rFonts w:ascii="Times New Roman" w:hAnsi="Times New Roman" w:cs="Times New Roman"/>
          <w:sz w:val="28"/>
          <w:szCs w:val="28"/>
        </w:rPr>
        <w:t>по автомобильной дороге;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 xml:space="preserve">в столбец 14 итоговой ведомости записывается коэффициент снятия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26C03">
        <w:rPr>
          <w:rFonts w:ascii="Times New Roman" w:hAnsi="Times New Roman" w:cs="Times New Roman"/>
          <w:sz w:val="28"/>
          <w:szCs w:val="28"/>
        </w:rPr>
        <w:t>по искусственным дорожным сооружениям;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>в столбец 15 итоговой ведомости записывается наименьшая из оценок (в баллах) по конструктивным элементам и их составляющим по каждому километру;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>заполняются итоговые графы итоговой ведомости: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>количество снимаемых с выполнения километров – «суммарный коэффициент снятия с участка автомобильной дороги»;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 xml:space="preserve">итого обследовано километров – </w:t>
      </w:r>
      <w:r w:rsidRPr="00226C03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226C03">
        <w:rPr>
          <w:rFonts w:ascii="Times New Roman" w:hAnsi="Times New Roman" w:cs="Times New Roman"/>
          <w:sz w:val="28"/>
          <w:szCs w:val="28"/>
        </w:rPr>
        <w:t>;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>не соответствуют высокому уровню – количество километров, записанных в графе 2;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>количество километров, на которых  зафиксирована оценка – 2, (</w:t>
      </w:r>
      <w:r w:rsidRPr="00226C03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226C0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26C03">
        <w:rPr>
          <w:rFonts w:ascii="Times New Roman" w:hAnsi="Times New Roman" w:cs="Times New Roman"/>
          <w:sz w:val="28"/>
          <w:szCs w:val="28"/>
        </w:rPr>
        <w:t>);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>количество километров, на которых зафиксирована оценка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6C03">
        <w:rPr>
          <w:rFonts w:ascii="Times New Roman" w:hAnsi="Times New Roman" w:cs="Times New Roman"/>
          <w:sz w:val="28"/>
          <w:szCs w:val="28"/>
        </w:rPr>
        <w:t>3, (</w:t>
      </w:r>
      <w:r w:rsidRPr="00226C03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226C0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226C03">
        <w:rPr>
          <w:rFonts w:ascii="Times New Roman" w:hAnsi="Times New Roman" w:cs="Times New Roman"/>
          <w:sz w:val="28"/>
          <w:szCs w:val="28"/>
        </w:rPr>
        <w:t>);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>количество километров, на которых заф</w:t>
      </w:r>
      <w:r>
        <w:rPr>
          <w:rFonts w:ascii="Times New Roman" w:hAnsi="Times New Roman" w:cs="Times New Roman"/>
          <w:sz w:val="28"/>
          <w:szCs w:val="28"/>
        </w:rPr>
        <w:t xml:space="preserve">иксирована оценка </w:t>
      </w:r>
      <w:r w:rsidRPr="00226C0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4, </w:t>
      </w:r>
      <w:r w:rsidRPr="00226C03">
        <w:rPr>
          <w:rFonts w:ascii="Times New Roman" w:hAnsi="Times New Roman" w:cs="Times New Roman"/>
          <w:sz w:val="28"/>
          <w:szCs w:val="28"/>
        </w:rPr>
        <w:t>(</w:t>
      </w:r>
      <w:r w:rsidRPr="00226C03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226C03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226C03">
        <w:rPr>
          <w:rFonts w:ascii="Times New Roman" w:hAnsi="Times New Roman" w:cs="Times New Roman"/>
          <w:sz w:val="28"/>
          <w:szCs w:val="28"/>
        </w:rPr>
        <w:t>);</w:t>
      </w:r>
    </w:p>
    <w:p w:rsidR="00A470FE" w:rsidRPr="00226C03" w:rsidRDefault="00A470FE" w:rsidP="00A470FE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>количество километров с оценкой - 5, (</w:t>
      </w:r>
      <w:r w:rsidRPr="00226C03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226C03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226C03">
        <w:rPr>
          <w:rFonts w:ascii="Times New Roman" w:hAnsi="Times New Roman" w:cs="Times New Roman"/>
          <w:sz w:val="28"/>
          <w:szCs w:val="28"/>
        </w:rPr>
        <w:t>);</w:t>
      </w:r>
    </w:p>
    <w:p w:rsidR="00A470FE" w:rsidRDefault="00A470FE" w:rsidP="00A470FE">
      <w:pPr>
        <w:pStyle w:val="ConsPlusNonformat"/>
        <w:widowControl/>
        <w:ind w:firstLine="709"/>
        <w:jc w:val="center"/>
        <w:rPr>
          <w:rFonts w:ascii="Times New Roman" w:hAnsi="Times New Roman" w:cs="Times New Roman"/>
          <w:position w:val="-12"/>
          <w:sz w:val="28"/>
          <w:szCs w:val="28"/>
        </w:rPr>
      </w:pPr>
    </w:p>
    <w:p w:rsidR="00A470FE" w:rsidRPr="00226C03" w:rsidRDefault="00A470FE" w:rsidP="00A470FE">
      <w:pPr>
        <w:pStyle w:val="ConsPlusNonformat"/>
        <w:widowControl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position w:val="-12"/>
          <w:sz w:val="28"/>
          <w:szCs w:val="28"/>
        </w:rPr>
        <w:object w:dxaOrig="340" w:dyaOrig="360">
          <v:shape id="_x0000_i1026" type="#_x0000_t75" style="width:17.25pt;height:18pt" o:ole="">
            <v:imagedata r:id="rId20" o:title=""/>
          </v:shape>
          <o:OLEObject Type="Embed" ProgID="Equation.3" ShapeID="_x0000_i1026" DrawAspect="Content" ObjectID="_1621667974" r:id="rId21"/>
        </w:object>
      </w:r>
      <w:r w:rsidRPr="00226C03">
        <w:rPr>
          <w:rFonts w:ascii="Times New Roman" w:hAnsi="Times New Roman" w:cs="Times New Roman"/>
          <w:sz w:val="28"/>
          <w:szCs w:val="28"/>
        </w:rPr>
        <w:t>=</w:t>
      </w:r>
      <w:r w:rsidRPr="00226C03">
        <w:rPr>
          <w:rFonts w:ascii="Times New Roman" w:hAnsi="Times New Roman" w:cs="Times New Roman"/>
          <w:position w:val="-6"/>
          <w:sz w:val="28"/>
          <w:szCs w:val="28"/>
        </w:rPr>
        <w:object w:dxaOrig="279" w:dyaOrig="279">
          <v:shape id="_x0000_i1027" type="#_x0000_t75" style="width:14.25pt;height:14.25pt" o:ole="">
            <v:imagedata r:id="rId22" o:title=""/>
          </v:shape>
          <o:OLEObject Type="Embed" ProgID="Equation.3" ShapeID="_x0000_i1027" DrawAspect="Content" ObjectID="_1621667975" r:id="rId23"/>
        </w:object>
      </w:r>
      <w:r w:rsidRPr="00226C03">
        <w:rPr>
          <w:rFonts w:ascii="Times New Roman" w:hAnsi="Times New Roman" w:cs="Times New Roman"/>
          <w:sz w:val="28"/>
          <w:szCs w:val="28"/>
        </w:rPr>
        <w:t>-</w:t>
      </w:r>
      <w:r w:rsidRPr="00226C03">
        <w:rPr>
          <w:rFonts w:ascii="Times New Roman" w:hAnsi="Times New Roman" w:cs="Times New Roman"/>
          <w:position w:val="-10"/>
          <w:sz w:val="28"/>
          <w:szCs w:val="28"/>
        </w:rPr>
        <w:object w:dxaOrig="340" w:dyaOrig="340">
          <v:shape id="_x0000_i1028" type="#_x0000_t75" style="width:17.25pt;height:17.25pt" o:ole="">
            <v:imagedata r:id="rId24" o:title=""/>
          </v:shape>
          <o:OLEObject Type="Embed" ProgID="Equation.3" ShapeID="_x0000_i1028" DrawAspect="Content" ObjectID="_1621667976" r:id="rId25"/>
        </w:object>
      </w:r>
      <w:r w:rsidRPr="00226C03">
        <w:rPr>
          <w:rFonts w:ascii="Times New Roman" w:hAnsi="Times New Roman" w:cs="Times New Roman"/>
          <w:sz w:val="28"/>
          <w:szCs w:val="28"/>
        </w:rPr>
        <w:t>-</w:t>
      </w:r>
      <w:r w:rsidRPr="00226C03">
        <w:rPr>
          <w:rFonts w:ascii="Times New Roman" w:hAnsi="Times New Roman" w:cs="Times New Roman"/>
          <w:position w:val="-12"/>
          <w:sz w:val="28"/>
          <w:szCs w:val="28"/>
        </w:rPr>
        <w:object w:dxaOrig="340" w:dyaOrig="360">
          <v:shape id="_x0000_i1029" type="#_x0000_t75" style="width:17.25pt;height:18pt" o:ole="">
            <v:imagedata r:id="rId26" o:title=""/>
          </v:shape>
          <o:OLEObject Type="Embed" ProgID="Equation.3" ShapeID="_x0000_i1029" DrawAspect="Content" ObjectID="_1621667977" r:id="rId27"/>
        </w:object>
      </w:r>
      <w:r w:rsidRPr="00226C03">
        <w:rPr>
          <w:rFonts w:ascii="Times New Roman" w:hAnsi="Times New Roman" w:cs="Times New Roman"/>
          <w:sz w:val="28"/>
          <w:szCs w:val="28"/>
        </w:rPr>
        <w:t>-</w:t>
      </w:r>
      <w:r w:rsidRPr="00226C03">
        <w:rPr>
          <w:rFonts w:ascii="Times New Roman" w:hAnsi="Times New Roman" w:cs="Times New Roman"/>
          <w:position w:val="-10"/>
          <w:sz w:val="28"/>
          <w:szCs w:val="28"/>
        </w:rPr>
        <w:object w:dxaOrig="340" w:dyaOrig="340">
          <v:shape id="_x0000_i1030" type="#_x0000_t75" style="width:17.25pt;height:17.25pt" o:ole="">
            <v:imagedata r:id="rId28" o:title=""/>
          </v:shape>
          <o:OLEObject Type="Embed" ProgID="Equation.3" ShapeID="_x0000_i1030" DrawAspect="Content" ObjectID="_1621667978" r:id="rId29"/>
        </w:object>
      </w:r>
      <w:r w:rsidRPr="00226C03">
        <w:rPr>
          <w:rFonts w:ascii="Times New Roman" w:hAnsi="Times New Roman" w:cs="Times New Roman"/>
          <w:sz w:val="28"/>
          <w:szCs w:val="28"/>
        </w:rPr>
        <w:t>;</w:t>
      </w:r>
    </w:p>
    <w:p w:rsidR="00A470FE" w:rsidRPr="00226C03" w:rsidRDefault="00A470FE" w:rsidP="00A470FE">
      <w:pPr>
        <w:pStyle w:val="ConsPlusNonformat"/>
        <w:widowControl/>
        <w:ind w:firstLine="709"/>
        <w:rPr>
          <w:rFonts w:ascii="Times New Roman" w:hAnsi="Times New Roman" w:cs="Times New Roman"/>
          <w:sz w:val="28"/>
          <w:szCs w:val="28"/>
        </w:rPr>
      </w:pPr>
    </w:p>
    <w:p w:rsidR="00A470FE" w:rsidRPr="00226C03" w:rsidRDefault="00A470FE" w:rsidP="00A470FE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>определяется средняя оценка уровня содержания автомобильной дороги или участка автомобильной дороги:</w:t>
      </w:r>
    </w:p>
    <w:p w:rsidR="00A470FE" w:rsidRDefault="00A470FE" w:rsidP="00A470FE">
      <w:pPr>
        <w:pStyle w:val="ConsPlusNonformat"/>
        <w:widowControl/>
        <w:ind w:firstLine="709"/>
        <w:jc w:val="center"/>
        <w:rPr>
          <w:rFonts w:ascii="Times New Roman" w:hAnsi="Times New Roman" w:cs="Times New Roman"/>
          <w:position w:val="-24"/>
          <w:sz w:val="28"/>
          <w:szCs w:val="28"/>
        </w:rPr>
      </w:pPr>
    </w:p>
    <w:p w:rsidR="00A470FE" w:rsidRPr="00226C03" w:rsidRDefault="00A470FE" w:rsidP="00A470FE">
      <w:pPr>
        <w:pStyle w:val="ConsPlusNonformat"/>
        <w:widowControl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3900" w:dyaOrig="639">
          <v:shape id="_x0000_i1031" type="#_x0000_t75" style="width:195pt;height:32.25pt" o:ole="">
            <v:imagedata r:id="rId30" o:title=""/>
          </v:shape>
          <o:OLEObject Type="Embed" ProgID="Equation.3" ShapeID="_x0000_i1031" DrawAspect="Content" ObjectID="_1621667979" r:id="rId31"/>
        </w:object>
      </w:r>
      <w:r w:rsidRPr="00226C03">
        <w:rPr>
          <w:rFonts w:ascii="Times New Roman" w:hAnsi="Times New Roman" w:cs="Times New Roman"/>
          <w:sz w:val="28"/>
          <w:szCs w:val="28"/>
        </w:rPr>
        <w:t>;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70FE" w:rsidRPr="00226C03" w:rsidRDefault="00A470FE" w:rsidP="00A470FE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>определяется количество километров с оценкой «2» в % (</w:t>
      </w:r>
      <w:r w:rsidRPr="00226C03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226C0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26C03">
        <w:rPr>
          <w:rFonts w:ascii="Times New Roman" w:hAnsi="Times New Roman" w:cs="Times New Roman"/>
          <w:sz w:val="28"/>
          <w:szCs w:val="28"/>
        </w:rPr>
        <w:t>):</w:t>
      </w:r>
    </w:p>
    <w:p w:rsidR="00A470FE" w:rsidRPr="00226C03" w:rsidRDefault="00A470FE" w:rsidP="00A470FE">
      <w:pPr>
        <w:pStyle w:val="ConsPlusNonformat"/>
        <w:widowControl/>
        <w:ind w:firstLine="709"/>
        <w:jc w:val="center"/>
        <w:rPr>
          <w:rFonts w:ascii="Times New Roman" w:hAnsi="Times New Roman" w:cs="Times New Roman"/>
          <w:position w:val="-10"/>
          <w:sz w:val="28"/>
          <w:szCs w:val="28"/>
        </w:rPr>
      </w:pPr>
    </w:p>
    <w:p w:rsidR="00A470FE" w:rsidRPr="00226C03" w:rsidRDefault="00A470FE" w:rsidP="00A470FE">
      <w:pPr>
        <w:pStyle w:val="ConsPlusNonformat"/>
        <w:widowControl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960" w:dyaOrig="639">
          <v:shape id="_x0000_i1032" type="#_x0000_t75" style="width:48pt;height:32.25pt" o:ole="">
            <v:imagedata r:id="rId32" o:title=""/>
          </v:shape>
          <o:OLEObject Type="Embed" ProgID="Equation.3" ShapeID="_x0000_i1032" DrawAspect="Content" ObjectID="_1621667980" r:id="rId33"/>
        </w:object>
      </w:r>
      <w:r w:rsidRPr="00226C03">
        <w:rPr>
          <w:rFonts w:ascii="Times New Roman" w:hAnsi="Times New Roman" w:cs="Times New Roman"/>
          <w:sz w:val="28"/>
          <w:szCs w:val="28"/>
        </w:rPr>
        <w:t xml:space="preserve"> (%)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Pr="00226C03">
        <w:rPr>
          <w:rFonts w:ascii="Times New Roman" w:hAnsi="Times New Roman" w:cs="Times New Roman"/>
          <w:sz w:val="28"/>
          <w:szCs w:val="28"/>
        </w:rPr>
        <w:t>. Для того</w:t>
      </w:r>
      <w:proofErr w:type="gramStart"/>
      <w:r w:rsidRPr="00226C0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226C03">
        <w:rPr>
          <w:rFonts w:ascii="Times New Roman" w:hAnsi="Times New Roman" w:cs="Times New Roman"/>
          <w:sz w:val="28"/>
          <w:szCs w:val="28"/>
        </w:rPr>
        <w:t xml:space="preserve"> чтобы по средней оценке определить уровень содержания участка автомобильной дороги, автомобильной дороги или сети автомобильных дорог в целом необходимо пользоваться таблицей 1.</w:t>
      </w: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>Таблица 1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1"/>
        <w:gridCol w:w="3155"/>
        <w:gridCol w:w="3155"/>
      </w:tblGrid>
      <w:tr w:rsidR="00A470FE" w:rsidRPr="007442DF" w:rsidTr="00943AC6">
        <w:tc>
          <w:tcPr>
            <w:tcW w:w="3161" w:type="dxa"/>
            <w:shd w:val="clear" w:color="auto" w:fill="auto"/>
          </w:tcPr>
          <w:p w:rsidR="00A470FE" w:rsidRPr="007442DF" w:rsidRDefault="00A470FE" w:rsidP="00943A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42DF">
              <w:rPr>
                <w:rFonts w:ascii="Times New Roman" w:hAnsi="Times New Roman" w:cs="Times New Roman"/>
                <w:sz w:val="28"/>
                <w:szCs w:val="28"/>
              </w:rPr>
              <w:t>Уровень содержания</w:t>
            </w:r>
          </w:p>
        </w:tc>
        <w:tc>
          <w:tcPr>
            <w:tcW w:w="3155" w:type="dxa"/>
            <w:shd w:val="clear" w:color="auto" w:fill="auto"/>
          </w:tcPr>
          <w:p w:rsidR="00A470FE" w:rsidRPr="007442DF" w:rsidRDefault="00A470FE" w:rsidP="00943A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42DF">
              <w:rPr>
                <w:rFonts w:ascii="Times New Roman" w:hAnsi="Times New Roman" w:cs="Times New Roman"/>
                <w:sz w:val="28"/>
                <w:szCs w:val="28"/>
              </w:rPr>
              <w:t xml:space="preserve">Средняя оценка уровня содержания - </w:t>
            </w:r>
            <w:r w:rsidRPr="007442D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442DF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560" w:dyaOrig="320">
                <v:shape id="_x0000_i1033" type="#_x0000_t75" style="width:27.75pt;height:15.75pt" o:ole="">
                  <v:imagedata r:id="rId34" o:title=""/>
                </v:shape>
                <o:OLEObject Type="Embed" ProgID="Equation.3" ShapeID="_x0000_i1033" DrawAspect="Content" ObjectID="_1621667981" r:id="rId35"/>
              </w:object>
            </w:r>
          </w:p>
        </w:tc>
        <w:tc>
          <w:tcPr>
            <w:tcW w:w="3155" w:type="dxa"/>
            <w:shd w:val="clear" w:color="auto" w:fill="auto"/>
          </w:tcPr>
          <w:p w:rsidR="00A470FE" w:rsidRPr="007442DF" w:rsidRDefault="00A470FE" w:rsidP="00943A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42DF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километров с оценкой «2» - </w:t>
            </w:r>
            <w:r w:rsidRPr="007442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7442D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</w:tr>
      <w:tr w:rsidR="00A470FE" w:rsidRPr="00226C03" w:rsidTr="00943AC6">
        <w:tc>
          <w:tcPr>
            <w:tcW w:w="3161" w:type="dxa"/>
            <w:shd w:val="clear" w:color="auto" w:fill="auto"/>
          </w:tcPr>
          <w:p w:rsidR="00A470FE" w:rsidRPr="00226C03" w:rsidRDefault="00A470FE" w:rsidP="00943A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C03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3155" w:type="dxa"/>
            <w:shd w:val="clear" w:color="auto" w:fill="auto"/>
          </w:tcPr>
          <w:p w:rsidR="00A470FE" w:rsidRPr="00226C03" w:rsidRDefault="00A470FE" w:rsidP="00943A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C0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59" w:dyaOrig="320">
                <v:shape id="_x0000_i1034" type="#_x0000_t75" style="width:42.75pt;height:15.75pt" o:ole="">
                  <v:imagedata r:id="rId36" o:title=""/>
                </v:shape>
                <o:OLEObject Type="Embed" ProgID="Equation.3" ShapeID="_x0000_i1034" DrawAspect="Content" ObjectID="_1621667982" r:id="rId37"/>
              </w:object>
            </w:r>
            <w:r w:rsidRPr="00226C0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680" w:dyaOrig="320">
                <v:shape id="_x0000_i1035" type="#_x0000_t75" style="width:33.75pt;height:15.75pt" o:ole="">
                  <v:imagedata r:id="rId38" o:title=""/>
                </v:shape>
                <o:OLEObject Type="Embed" ProgID="Equation.3" ShapeID="_x0000_i1035" DrawAspect="Content" ObjectID="_1621667983" r:id="rId39"/>
              </w:object>
            </w:r>
          </w:p>
        </w:tc>
        <w:tc>
          <w:tcPr>
            <w:tcW w:w="3155" w:type="dxa"/>
            <w:shd w:val="clear" w:color="auto" w:fill="auto"/>
          </w:tcPr>
          <w:p w:rsidR="00A470FE" w:rsidRPr="00226C03" w:rsidRDefault="00A470FE" w:rsidP="00943A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C03">
              <w:rPr>
                <w:rFonts w:ascii="Times New Roman" w:hAnsi="Times New Roman" w:cs="Times New Roman"/>
                <w:sz w:val="28"/>
                <w:szCs w:val="28"/>
              </w:rPr>
              <w:t xml:space="preserve">«2» </w:t>
            </w:r>
            <w:r w:rsidRPr="00226C03">
              <w:rPr>
                <w:rFonts w:ascii="Times New Roman" w:hAnsi="Times New Roman" w:cs="Times New Roman"/>
                <w:sz w:val="28"/>
                <w:szCs w:val="28"/>
              </w:rPr>
              <w:object w:dxaOrig="200" w:dyaOrig="240">
                <v:shape id="_x0000_i1036" type="#_x0000_t75" style="width:9.75pt;height:12pt" o:ole="">
                  <v:imagedata r:id="rId40" o:title=""/>
                </v:shape>
                <o:OLEObject Type="Embed" ProgID="Equation.3" ShapeID="_x0000_i1036" DrawAspect="Content" ObjectID="_1621667984" r:id="rId41"/>
              </w:object>
            </w:r>
            <w:r w:rsidRPr="00226C03">
              <w:rPr>
                <w:rFonts w:ascii="Times New Roman" w:hAnsi="Times New Roman" w:cs="Times New Roman"/>
                <w:sz w:val="28"/>
                <w:szCs w:val="28"/>
              </w:rPr>
              <w:t xml:space="preserve"> 3%</w:t>
            </w:r>
          </w:p>
        </w:tc>
      </w:tr>
      <w:tr w:rsidR="00A470FE" w:rsidRPr="00226C03" w:rsidTr="00943AC6">
        <w:tc>
          <w:tcPr>
            <w:tcW w:w="3161" w:type="dxa"/>
            <w:shd w:val="clear" w:color="auto" w:fill="auto"/>
          </w:tcPr>
          <w:p w:rsidR="00A470FE" w:rsidRPr="00226C03" w:rsidRDefault="00A470FE" w:rsidP="00943A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C03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3155" w:type="dxa"/>
            <w:shd w:val="clear" w:color="auto" w:fill="auto"/>
          </w:tcPr>
          <w:p w:rsidR="00A470FE" w:rsidRPr="00226C03" w:rsidRDefault="00A470FE" w:rsidP="00943A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C0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560" w:dyaOrig="320">
                <v:shape id="_x0000_i1037" type="#_x0000_t75" style="width:27.75pt;height:15.75pt" o:ole="">
                  <v:imagedata r:id="rId42" o:title=""/>
                </v:shape>
                <o:OLEObject Type="Embed" ProgID="Equation.3" ShapeID="_x0000_i1037" DrawAspect="Content" ObjectID="_1621667985" r:id="rId43"/>
              </w:object>
            </w:r>
            <w:r w:rsidRPr="00226C0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680" w:dyaOrig="320">
                <v:shape id="_x0000_i1038" type="#_x0000_t75" style="width:33.75pt;height:15.75pt" o:ole="">
                  <v:imagedata r:id="rId38" o:title=""/>
                </v:shape>
                <o:OLEObject Type="Embed" ProgID="Equation.3" ShapeID="_x0000_i1038" DrawAspect="Content" ObjectID="_1621667986" r:id="rId44"/>
              </w:object>
            </w:r>
          </w:p>
          <w:p w:rsidR="00A470FE" w:rsidRPr="00226C03" w:rsidRDefault="00A470FE" w:rsidP="00943A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C03">
              <w:rPr>
                <w:rFonts w:ascii="Times New Roman" w:hAnsi="Times New Roman" w:cs="Times New Roman"/>
                <w:sz w:val="28"/>
                <w:szCs w:val="28"/>
              </w:rPr>
              <w:t>3,80</w:t>
            </w:r>
            <w:r w:rsidRPr="00226C0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00" w:dyaOrig="240">
                <v:shape id="_x0000_i1039" type="#_x0000_t75" style="width:9.75pt;height:12pt" o:ole="">
                  <v:imagedata r:id="rId40" o:title=""/>
                </v:shape>
                <o:OLEObject Type="Embed" ProgID="Equation.3" ShapeID="_x0000_i1039" DrawAspect="Content" ObjectID="_1621667987" r:id="rId45"/>
              </w:object>
            </w:r>
            <w:r w:rsidRPr="00226C0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60" w:dyaOrig="320">
                <v:shape id="_x0000_i1040" type="#_x0000_t75" style="width:23.25pt;height:15.75pt" o:ole="">
                  <v:imagedata r:id="rId46" o:title=""/>
                </v:shape>
                <o:OLEObject Type="Embed" ProgID="Equation.3" ShapeID="_x0000_i1040" DrawAspect="Content" ObjectID="_1621667988" r:id="rId47"/>
              </w:object>
            </w:r>
            <w:r w:rsidRPr="00226C03">
              <w:rPr>
                <w:rFonts w:ascii="Times New Roman" w:hAnsi="Times New Roman" w:cs="Times New Roman"/>
                <w:sz w:val="28"/>
                <w:szCs w:val="28"/>
              </w:rPr>
              <w:t>&lt; 4,85</w:t>
            </w:r>
          </w:p>
        </w:tc>
        <w:tc>
          <w:tcPr>
            <w:tcW w:w="3155" w:type="dxa"/>
            <w:shd w:val="clear" w:color="auto" w:fill="auto"/>
          </w:tcPr>
          <w:p w:rsidR="00A470FE" w:rsidRPr="00226C03" w:rsidRDefault="00A470FE" w:rsidP="00943A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C03">
              <w:rPr>
                <w:rFonts w:ascii="Times New Roman" w:hAnsi="Times New Roman" w:cs="Times New Roman"/>
                <w:sz w:val="28"/>
                <w:szCs w:val="28"/>
              </w:rPr>
              <w:t xml:space="preserve">3% &lt; «2» </w:t>
            </w:r>
            <w:r w:rsidRPr="00226C0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00" w:dyaOrig="240">
                <v:shape id="_x0000_i1041" type="#_x0000_t75" style="width:9.75pt;height:12pt" o:ole="">
                  <v:imagedata r:id="rId40" o:title=""/>
                </v:shape>
                <o:OLEObject Type="Embed" ProgID="Equation.3" ShapeID="_x0000_i1041" DrawAspect="Content" ObjectID="_1621667989" r:id="rId48"/>
              </w:object>
            </w:r>
            <w:r w:rsidRPr="00226C03"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  <w:p w:rsidR="00A470FE" w:rsidRPr="00226C03" w:rsidRDefault="00A470FE" w:rsidP="00943A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C03">
              <w:rPr>
                <w:rFonts w:ascii="Times New Roman" w:hAnsi="Times New Roman" w:cs="Times New Roman"/>
                <w:sz w:val="28"/>
                <w:szCs w:val="28"/>
              </w:rPr>
              <w:t xml:space="preserve">«2» </w:t>
            </w:r>
            <w:r w:rsidRPr="00226C0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00" w:dyaOrig="240">
                <v:shape id="_x0000_i1042" type="#_x0000_t75" style="width:9.75pt;height:12pt" o:ole="">
                  <v:imagedata r:id="rId49" o:title=""/>
                </v:shape>
                <o:OLEObject Type="Embed" ProgID="Equation.3" ShapeID="_x0000_i1042" DrawAspect="Content" ObjectID="_1621667990" r:id="rId50"/>
              </w:object>
            </w:r>
            <w:r w:rsidRPr="00226C03">
              <w:rPr>
                <w:rFonts w:ascii="Times New Roman" w:hAnsi="Times New Roman" w:cs="Times New Roman"/>
                <w:sz w:val="28"/>
                <w:szCs w:val="28"/>
              </w:rPr>
              <w:t>10%</w:t>
            </w:r>
          </w:p>
        </w:tc>
      </w:tr>
      <w:tr w:rsidR="00A470FE" w:rsidRPr="00226C03" w:rsidTr="00943AC6">
        <w:tc>
          <w:tcPr>
            <w:tcW w:w="3161" w:type="dxa"/>
            <w:shd w:val="clear" w:color="auto" w:fill="auto"/>
          </w:tcPr>
          <w:p w:rsidR="00A470FE" w:rsidRPr="00226C03" w:rsidRDefault="00A470FE" w:rsidP="00943A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C03">
              <w:rPr>
                <w:rFonts w:ascii="Times New Roman" w:hAnsi="Times New Roman" w:cs="Times New Roman"/>
                <w:sz w:val="28"/>
                <w:szCs w:val="28"/>
              </w:rPr>
              <w:t>Допустимый</w:t>
            </w:r>
          </w:p>
        </w:tc>
        <w:tc>
          <w:tcPr>
            <w:tcW w:w="3155" w:type="dxa"/>
            <w:shd w:val="clear" w:color="auto" w:fill="auto"/>
          </w:tcPr>
          <w:p w:rsidR="00A470FE" w:rsidRPr="00226C03" w:rsidRDefault="00A470FE" w:rsidP="00943A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C03">
              <w:rPr>
                <w:rFonts w:ascii="Times New Roman" w:hAnsi="Times New Roman" w:cs="Times New Roman"/>
                <w:sz w:val="28"/>
                <w:szCs w:val="28"/>
              </w:rPr>
              <w:t>3,80</w:t>
            </w:r>
            <w:r w:rsidRPr="00226C0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00" w:dyaOrig="240">
                <v:shape id="_x0000_i1043" type="#_x0000_t75" style="width:9.75pt;height:12pt" o:ole="">
                  <v:imagedata r:id="rId51" o:title=""/>
                </v:shape>
                <o:OLEObject Type="Embed" ProgID="Equation.3" ShapeID="_x0000_i1043" DrawAspect="Content" ObjectID="_1621667991" r:id="rId52"/>
              </w:object>
            </w:r>
            <w:r w:rsidRPr="00226C0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60" w:dyaOrig="320">
                <v:shape id="_x0000_i1044" type="#_x0000_t75" style="width:23.25pt;height:15.75pt" o:ole="">
                  <v:imagedata r:id="rId53" o:title=""/>
                </v:shape>
                <o:OLEObject Type="Embed" ProgID="Equation.3" ShapeID="_x0000_i1044" DrawAspect="Content" ObjectID="_1621667992" r:id="rId54"/>
              </w:object>
            </w:r>
            <w:r w:rsidRPr="00226C03">
              <w:rPr>
                <w:rFonts w:ascii="Times New Roman" w:hAnsi="Times New Roman" w:cs="Times New Roman"/>
                <w:sz w:val="28"/>
                <w:szCs w:val="28"/>
              </w:rPr>
              <w:t>&lt; 4,70</w:t>
            </w:r>
          </w:p>
          <w:p w:rsidR="00A470FE" w:rsidRPr="00226C03" w:rsidRDefault="00A470FE" w:rsidP="00943A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C03">
              <w:rPr>
                <w:rFonts w:ascii="Times New Roman" w:hAnsi="Times New Roman" w:cs="Times New Roman"/>
                <w:sz w:val="28"/>
                <w:szCs w:val="28"/>
              </w:rPr>
              <w:t xml:space="preserve">2,85 </w:t>
            </w:r>
            <w:r w:rsidRPr="00226C0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00" w:dyaOrig="240">
                <v:shape id="_x0000_i1045" type="#_x0000_t75" style="width:9.75pt;height:12pt" o:ole="">
                  <v:imagedata r:id="rId40" o:title=""/>
                </v:shape>
                <o:OLEObject Type="Embed" ProgID="Equation.3" ShapeID="_x0000_i1045" DrawAspect="Content" ObjectID="_1621667993" r:id="rId55"/>
              </w:object>
            </w:r>
            <w:r w:rsidRPr="00226C0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60" w:dyaOrig="320">
                <v:shape id="_x0000_i1046" type="#_x0000_t75" style="width:23.25pt;height:15.75pt" o:ole="">
                  <v:imagedata r:id="rId56" o:title=""/>
                </v:shape>
                <o:OLEObject Type="Embed" ProgID="Equation.3" ShapeID="_x0000_i1046" DrawAspect="Content" ObjectID="_1621667994" r:id="rId57"/>
              </w:object>
            </w:r>
            <w:r w:rsidRPr="00226C03">
              <w:rPr>
                <w:rFonts w:ascii="Times New Roman" w:hAnsi="Times New Roman" w:cs="Times New Roman"/>
                <w:sz w:val="28"/>
                <w:szCs w:val="28"/>
              </w:rPr>
              <w:t>&lt; 3,80</w:t>
            </w:r>
          </w:p>
        </w:tc>
        <w:tc>
          <w:tcPr>
            <w:tcW w:w="3155" w:type="dxa"/>
            <w:shd w:val="clear" w:color="auto" w:fill="auto"/>
          </w:tcPr>
          <w:p w:rsidR="00A470FE" w:rsidRPr="00226C03" w:rsidRDefault="00A470FE" w:rsidP="00943A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C03">
              <w:rPr>
                <w:rFonts w:ascii="Times New Roman" w:hAnsi="Times New Roman" w:cs="Times New Roman"/>
                <w:sz w:val="28"/>
                <w:szCs w:val="28"/>
              </w:rPr>
              <w:t xml:space="preserve">10% &lt; «2» </w:t>
            </w:r>
            <w:r w:rsidRPr="00226C0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00" w:dyaOrig="240">
                <v:shape id="_x0000_i1047" type="#_x0000_t75" style="width:9.75pt;height:12pt" o:ole="">
                  <v:imagedata r:id="rId51" o:title=""/>
                </v:shape>
                <o:OLEObject Type="Embed" ProgID="Equation.3" ShapeID="_x0000_i1047" DrawAspect="Content" ObjectID="_1621667995" r:id="rId58"/>
              </w:object>
            </w:r>
            <w:r w:rsidRPr="00226C03">
              <w:rPr>
                <w:rFonts w:ascii="Times New Roman" w:hAnsi="Times New Roman" w:cs="Times New Roman"/>
                <w:sz w:val="28"/>
                <w:szCs w:val="28"/>
              </w:rPr>
              <w:t>15%</w:t>
            </w:r>
          </w:p>
          <w:p w:rsidR="00A470FE" w:rsidRPr="00226C03" w:rsidRDefault="00A470FE" w:rsidP="00943A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C03">
              <w:rPr>
                <w:rFonts w:ascii="Times New Roman" w:hAnsi="Times New Roman" w:cs="Times New Roman"/>
                <w:sz w:val="28"/>
                <w:szCs w:val="28"/>
              </w:rPr>
              <w:t xml:space="preserve">«2» </w:t>
            </w:r>
            <w:r w:rsidRPr="00226C0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00" w:dyaOrig="240">
                <v:shape id="_x0000_i1048" type="#_x0000_t75" style="width:9.75pt;height:12pt" o:ole="">
                  <v:imagedata r:id="rId49" o:title=""/>
                </v:shape>
                <o:OLEObject Type="Embed" ProgID="Equation.3" ShapeID="_x0000_i1048" DrawAspect="Content" ObjectID="_1621667996" r:id="rId59"/>
              </w:object>
            </w:r>
            <w:r w:rsidRPr="00226C03">
              <w:rPr>
                <w:rFonts w:ascii="Times New Roman" w:hAnsi="Times New Roman" w:cs="Times New Roman"/>
                <w:sz w:val="28"/>
                <w:szCs w:val="28"/>
              </w:rPr>
              <w:t>15%</w:t>
            </w:r>
          </w:p>
        </w:tc>
      </w:tr>
      <w:tr w:rsidR="00A470FE" w:rsidRPr="00226C03" w:rsidTr="00943AC6">
        <w:tc>
          <w:tcPr>
            <w:tcW w:w="3161" w:type="dxa"/>
            <w:shd w:val="clear" w:color="auto" w:fill="auto"/>
          </w:tcPr>
          <w:p w:rsidR="00A470FE" w:rsidRPr="00226C03" w:rsidRDefault="00A470FE" w:rsidP="00943A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C03">
              <w:rPr>
                <w:rFonts w:ascii="Times New Roman" w:hAnsi="Times New Roman" w:cs="Times New Roman"/>
                <w:sz w:val="28"/>
                <w:szCs w:val="28"/>
              </w:rPr>
              <w:t>Недопустимый</w:t>
            </w:r>
          </w:p>
        </w:tc>
        <w:tc>
          <w:tcPr>
            <w:tcW w:w="3155" w:type="dxa"/>
            <w:shd w:val="clear" w:color="auto" w:fill="auto"/>
          </w:tcPr>
          <w:p w:rsidR="00A470FE" w:rsidRPr="00226C03" w:rsidRDefault="00A470FE" w:rsidP="00943A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C0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380" w:dyaOrig="380">
                <v:shape id="_x0000_i1049" type="#_x0000_t75" style="width:18.75pt;height:18.75pt" o:ole="">
                  <v:imagedata r:id="rId60" o:title=""/>
                </v:shape>
                <o:OLEObject Type="Embed" ProgID="Equation.3" ShapeID="_x0000_i1049" DrawAspect="Content" ObjectID="_1621667997" r:id="rId61"/>
              </w:object>
            </w:r>
            <w:r w:rsidRPr="00226C03">
              <w:rPr>
                <w:rFonts w:ascii="Times New Roman" w:hAnsi="Times New Roman" w:cs="Times New Roman"/>
                <w:sz w:val="28"/>
                <w:szCs w:val="28"/>
              </w:rPr>
              <w:t>&lt; 4,55</w:t>
            </w:r>
          </w:p>
        </w:tc>
        <w:tc>
          <w:tcPr>
            <w:tcW w:w="3155" w:type="dxa"/>
            <w:shd w:val="clear" w:color="auto" w:fill="auto"/>
          </w:tcPr>
          <w:p w:rsidR="00A470FE" w:rsidRPr="00226C03" w:rsidRDefault="00A470FE" w:rsidP="00943A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C03">
              <w:rPr>
                <w:rFonts w:ascii="Times New Roman" w:hAnsi="Times New Roman" w:cs="Times New Roman"/>
                <w:sz w:val="28"/>
                <w:szCs w:val="28"/>
              </w:rPr>
              <w:t>«2» &gt; 15%</w:t>
            </w:r>
          </w:p>
        </w:tc>
      </w:tr>
    </w:tbl>
    <w:p w:rsidR="00A470FE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>Примечание. При определении уровня содержания должны учитываться одновременно оба показателя (сред</w:t>
      </w:r>
      <w:r>
        <w:rPr>
          <w:rFonts w:ascii="Times New Roman" w:hAnsi="Times New Roman" w:cs="Times New Roman"/>
          <w:sz w:val="28"/>
          <w:szCs w:val="28"/>
        </w:rPr>
        <w:t>няя оценка и количество оценок «2»</w:t>
      </w:r>
      <w:r w:rsidRPr="00226C03">
        <w:rPr>
          <w:rFonts w:ascii="Times New Roman" w:hAnsi="Times New Roman" w:cs="Times New Roman"/>
          <w:sz w:val="28"/>
          <w:szCs w:val="28"/>
        </w:rPr>
        <w:t>).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</w:t>
      </w:r>
      <w:r w:rsidRPr="00226C03">
        <w:rPr>
          <w:rFonts w:ascii="Times New Roman" w:hAnsi="Times New Roman" w:cs="Times New Roman"/>
          <w:sz w:val="28"/>
          <w:szCs w:val="28"/>
        </w:rPr>
        <w:t xml:space="preserve"> Средняя оценка уровня содержания сети автомобильных дорог производится по формуле:</w:t>
      </w:r>
    </w:p>
    <w:p w:rsidR="00A470FE" w:rsidRPr="0000050A" w:rsidRDefault="00A470FE" w:rsidP="00A470FE">
      <w:pPr>
        <w:pStyle w:val="ConsPlusNonformat"/>
        <w:widowControl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5040" w:dyaOrig="680">
          <v:shape id="_x0000_i1050" type="#_x0000_t75" style="width:252pt;height:33.75pt" o:ole="">
            <v:imagedata r:id="rId62" o:title=""/>
          </v:shape>
          <o:OLEObject Type="Embed" ProgID="Equation.3" ShapeID="_x0000_i1050" DrawAspect="Content" ObjectID="_1621667998" r:id="rId63"/>
        </w:object>
      </w:r>
    </w:p>
    <w:p w:rsidR="00A470FE" w:rsidRPr="0000050A" w:rsidRDefault="00A470FE" w:rsidP="00A470FE">
      <w:pPr>
        <w:pStyle w:val="ConsPlusNonformat"/>
        <w:widowControl/>
        <w:ind w:firstLine="709"/>
        <w:rPr>
          <w:rFonts w:ascii="Times New Roman" w:hAnsi="Times New Roman" w:cs="Times New Roman"/>
          <w:sz w:val="28"/>
          <w:szCs w:val="28"/>
        </w:rPr>
      </w:pPr>
    </w:p>
    <w:p w:rsidR="00A470FE" w:rsidRPr="00226C03" w:rsidRDefault="00A470FE" w:rsidP="00A470FE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 xml:space="preserve">где: </w:t>
      </w:r>
      <w:r w:rsidRPr="00226C03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226C03">
        <w:rPr>
          <w:rFonts w:ascii="Times New Roman" w:hAnsi="Times New Roman" w:cs="Times New Roman"/>
          <w:sz w:val="28"/>
          <w:szCs w:val="28"/>
          <w:vertAlign w:val="subscript"/>
        </w:rPr>
        <w:t>2сети</w:t>
      </w:r>
      <w:r w:rsidRPr="00226C03">
        <w:rPr>
          <w:rFonts w:ascii="Times New Roman" w:hAnsi="Times New Roman" w:cs="Times New Roman"/>
          <w:sz w:val="28"/>
          <w:szCs w:val="28"/>
        </w:rPr>
        <w:t xml:space="preserve">, </w:t>
      </w:r>
      <w:r w:rsidRPr="00226C03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226C03">
        <w:rPr>
          <w:rFonts w:ascii="Times New Roman" w:hAnsi="Times New Roman" w:cs="Times New Roman"/>
          <w:sz w:val="28"/>
          <w:szCs w:val="28"/>
          <w:vertAlign w:val="subscript"/>
        </w:rPr>
        <w:t>3сети</w:t>
      </w:r>
      <w:r w:rsidRPr="00226C03">
        <w:rPr>
          <w:rFonts w:ascii="Times New Roman" w:hAnsi="Times New Roman" w:cs="Times New Roman"/>
          <w:sz w:val="28"/>
          <w:szCs w:val="28"/>
        </w:rPr>
        <w:t xml:space="preserve">, </w:t>
      </w:r>
      <w:r w:rsidRPr="00226C03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226C03">
        <w:rPr>
          <w:rFonts w:ascii="Times New Roman" w:hAnsi="Times New Roman" w:cs="Times New Roman"/>
          <w:sz w:val="28"/>
          <w:szCs w:val="28"/>
          <w:vertAlign w:val="subscript"/>
        </w:rPr>
        <w:t>4сети</w:t>
      </w:r>
      <w:r w:rsidRPr="00226C03">
        <w:rPr>
          <w:rFonts w:ascii="Times New Roman" w:hAnsi="Times New Roman" w:cs="Times New Roman"/>
          <w:sz w:val="28"/>
          <w:szCs w:val="28"/>
        </w:rPr>
        <w:t xml:space="preserve">, </w:t>
      </w:r>
      <w:r w:rsidRPr="00226C03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226C03">
        <w:rPr>
          <w:rFonts w:ascii="Times New Roman" w:hAnsi="Times New Roman" w:cs="Times New Roman"/>
          <w:sz w:val="28"/>
          <w:szCs w:val="28"/>
          <w:vertAlign w:val="subscript"/>
        </w:rPr>
        <w:t>5сети</w:t>
      </w:r>
      <w:r w:rsidRPr="00226C03">
        <w:rPr>
          <w:rFonts w:ascii="Times New Roman" w:hAnsi="Times New Roman" w:cs="Times New Roman"/>
          <w:sz w:val="28"/>
          <w:szCs w:val="28"/>
        </w:rPr>
        <w:t xml:space="preserve"> – количество километров дорог сети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226C03">
        <w:rPr>
          <w:rFonts w:ascii="Times New Roman" w:hAnsi="Times New Roman" w:cs="Times New Roman"/>
          <w:sz w:val="28"/>
          <w:szCs w:val="28"/>
        </w:rPr>
        <w:t xml:space="preserve">с оценкой уровня содержания соответственно: не допустимым «2», допустимым «3», среднем «4» и высоком «5», </w:t>
      </w:r>
      <w:proofErr w:type="gramStart"/>
      <w:r w:rsidRPr="00226C03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gramEnd"/>
      <w:r w:rsidRPr="00226C03">
        <w:rPr>
          <w:rFonts w:ascii="Times New Roman" w:hAnsi="Times New Roman" w:cs="Times New Roman"/>
          <w:sz w:val="28"/>
          <w:szCs w:val="28"/>
          <w:vertAlign w:val="subscript"/>
        </w:rPr>
        <w:t>сети</w:t>
      </w:r>
      <w:r w:rsidRPr="00226C03">
        <w:rPr>
          <w:rFonts w:ascii="Times New Roman" w:hAnsi="Times New Roman" w:cs="Times New Roman"/>
          <w:sz w:val="28"/>
          <w:szCs w:val="28"/>
        </w:rPr>
        <w:t xml:space="preserve"> – суммарное количество километров в сети дорог.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</w:t>
      </w:r>
      <w:r w:rsidRPr="00226C03">
        <w:rPr>
          <w:rFonts w:ascii="Times New Roman" w:hAnsi="Times New Roman" w:cs="Times New Roman"/>
          <w:sz w:val="28"/>
          <w:szCs w:val="28"/>
        </w:rPr>
        <w:t>. По данным итоговой ведомости оценки уровня содержания автомобильных дорог оформляется Акт оценки уровня содержания.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Pr="00226C03">
        <w:rPr>
          <w:rFonts w:ascii="Times New Roman" w:hAnsi="Times New Roman" w:cs="Times New Roman"/>
          <w:sz w:val="28"/>
          <w:szCs w:val="28"/>
        </w:rPr>
        <w:t>. При приемке-сдаче работ оформляется Акт приемки выполненных работ с оценкой уровня содержания.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29</w:t>
      </w:r>
      <w:r w:rsidRPr="00226C03">
        <w:rPr>
          <w:rFonts w:ascii="Times New Roman" w:hAnsi="Times New Roman" w:cs="Times New Roman"/>
          <w:sz w:val="28"/>
          <w:szCs w:val="28"/>
        </w:rPr>
        <w:t>. Процент снижения объема выполнения по автомобильной дороге определяется следующим образом: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>количество снимаемых с выполнения километров (столбец 13 итоговой ведомости) разделить на общую протяженность автомобильной дороги (участка автомобильной дороги) и умножить на 100 %.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</w:t>
      </w:r>
      <w:r w:rsidRPr="00226C03">
        <w:rPr>
          <w:rFonts w:ascii="Times New Roman" w:hAnsi="Times New Roman" w:cs="Times New Roman"/>
          <w:sz w:val="28"/>
          <w:szCs w:val="28"/>
        </w:rPr>
        <w:t xml:space="preserve"> Процент снижения объема выполнения по искусственным дорожным сооружениям определяется следующим образом:</w:t>
      </w:r>
    </w:p>
    <w:p w:rsidR="00A470FE" w:rsidRPr="00226C03" w:rsidRDefault="00A470FE" w:rsidP="00A470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C03">
        <w:rPr>
          <w:rFonts w:ascii="Times New Roman" w:hAnsi="Times New Roman" w:cs="Times New Roman"/>
          <w:sz w:val="28"/>
          <w:szCs w:val="28"/>
        </w:rPr>
        <w:t>количество (протяженность) снимаемых с выполнения искусственных дорожных сооруже</w:t>
      </w:r>
      <w:r>
        <w:rPr>
          <w:rFonts w:ascii="Times New Roman" w:hAnsi="Times New Roman" w:cs="Times New Roman"/>
          <w:sz w:val="28"/>
          <w:szCs w:val="28"/>
        </w:rPr>
        <w:t>ний согласно пункту 8 настоящей</w:t>
      </w:r>
      <w:r w:rsidRPr="00226C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Инструкции</w:t>
      </w:r>
      <w:r w:rsidRPr="00226C03">
        <w:rPr>
          <w:rFonts w:ascii="Times New Roman" w:hAnsi="Times New Roman" w:cs="Times New Roman"/>
          <w:sz w:val="28"/>
          <w:szCs w:val="28"/>
        </w:rPr>
        <w:t xml:space="preserve"> (столбец 14 итоговой ведомости) разделить на общее количество (протяженность) искусственных дорожных сооружений и умножить на 100 % (протяженность искусственного сооружения).</w:t>
      </w:r>
    </w:p>
    <w:p w:rsidR="00A470FE" w:rsidRDefault="00A470FE" w:rsidP="00A470FE">
      <w:pPr>
        <w:autoSpaceDE w:val="0"/>
        <w:autoSpaceDN w:val="0"/>
        <w:adjustRightInd w:val="0"/>
        <w:spacing w:after="0" w:line="240" w:lineRule="auto"/>
        <w:jc w:val="both"/>
        <w:outlineLvl w:val="0"/>
      </w:pPr>
      <w:r>
        <w:rPr>
          <w:rFonts w:ascii="Times New Roman" w:hAnsi="Times New Roman" w:cs="Times New Roman"/>
          <w:sz w:val="28"/>
          <w:szCs w:val="28"/>
        </w:rPr>
        <w:t>31</w:t>
      </w:r>
      <w:r w:rsidRPr="00226C03">
        <w:rPr>
          <w:rFonts w:ascii="Times New Roman" w:hAnsi="Times New Roman" w:cs="Times New Roman"/>
          <w:sz w:val="28"/>
          <w:szCs w:val="28"/>
        </w:rPr>
        <w:t>. Объем работ по автомобильной дороге и искусственным дорожным сооружениям, принятый к выполнению, рассчитывается как разница между 100% объема работ и процентом снижения объема выполнения</w:t>
      </w:r>
    </w:p>
    <w:p w:rsidR="00A470FE" w:rsidRDefault="00A470FE"/>
    <w:sectPr w:rsidR="00A470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470FE"/>
    <w:rsid w:val="00A470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470FE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customStyle="1" w:styleId="ConsPlusTitle">
    <w:name w:val="ConsPlusTitle"/>
    <w:uiPriority w:val="99"/>
    <w:rsid w:val="00A470FE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bCs/>
    </w:rPr>
  </w:style>
  <w:style w:type="character" w:styleId="a3">
    <w:name w:val="Hyperlink"/>
    <w:basedOn w:val="a0"/>
    <w:uiPriority w:val="99"/>
    <w:semiHidden/>
    <w:unhideWhenUsed/>
    <w:rsid w:val="00A470FE"/>
    <w:rPr>
      <w:color w:val="0000FF"/>
      <w:u w:val="single"/>
    </w:rPr>
  </w:style>
  <w:style w:type="paragraph" w:customStyle="1" w:styleId="ConsPlusNonformat">
    <w:name w:val="ConsPlusNonformat"/>
    <w:rsid w:val="00A470F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2DB4B7A525374C012E35F1815BD7332B63D2589D937BC6D916DC0237LDOFJ" TargetMode="External"/><Relationship Id="rId18" Type="http://schemas.openxmlformats.org/officeDocument/2006/relationships/hyperlink" Target="consultantplus://offline/ref=2DB4B7A525374C012E35F1815BD7332B6CD25A92907BC6D916DC0237LDOFJ" TargetMode="External"/><Relationship Id="rId26" Type="http://schemas.openxmlformats.org/officeDocument/2006/relationships/image" Target="media/image5.wmf"/><Relationship Id="rId39" Type="http://schemas.openxmlformats.org/officeDocument/2006/relationships/oleObject" Target="embeddings/oleObject11.bin"/><Relationship Id="rId21" Type="http://schemas.openxmlformats.org/officeDocument/2006/relationships/oleObject" Target="embeddings/oleObject2.bin"/><Relationship Id="rId34" Type="http://schemas.openxmlformats.org/officeDocument/2006/relationships/image" Target="media/image9.wmf"/><Relationship Id="rId42" Type="http://schemas.openxmlformats.org/officeDocument/2006/relationships/image" Target="media/image13.wmf"/><Relationship Id="rId47" Type="http://schemas.openxmlformats.org/officeDocument/2006/relationships/oleObject" Target="embeddings/oleObject16.bin"/><Relationship Id="rId50" Type="http://schemas.openxmlformats.org/officeDocument/2006/relationships/oleObject" Target="embeddings/oleObject18.bin"/><Relationship Id="rId55" Type="http://schemas.openxmlformats.org/officeDocument/2006/relationships/oleObject" Target="embeddings/oleObject21.bin"/><Relationship Id="rId63" Type="http://schemas.openxmlformats.org/officeDocument/2006/relationships/oleObject" Target="embeddings/oleObject26.bin"/><Relationship Id="rId7" Type="http://schemas.openxmlformats.org/officeDocument/2006/relationships/hyperlink" Target="consultantplus://offline/ref=2DB4B7A525374C012E35F1815BD7332B6BD65B9897769BD31E850E35D891C70A5EB96C5EAF2321E1LDO2J" TargetMode="External"/><Relationship Id="rId2" Type="http://schemas.openxmlformats.org/officeDocument/2006/relationships/settings" Target="settings.xml"/><Relationship Id="rId16" Type="http://schemas.openxmlformats.org/officeDocument/2006/relationships/hyperlink" Target="consultantplus://offline/ref=2DB4B7A525374C012E35F1815BD7332B62D45892977BC6D916DC0237DF9E981D59F0605FAF2323LEOAJ" TargetMode="External"/><Relationship Id="rId20" Type="http://schemas.openxmlformats.org/officeDocument/2006/relationships/image" Target="media/image2.wmf"/><Relationship Id="rId29" Type="http://schemas.openxmlformats.org/officeDocument/2006/relationships/oleObject" Target="embeddings/oleObject6.bin"/><Relationship Id="rId41" Type="http://schemas.openxmlformats.org/officeDocument/2006/relationships/oleObject" Target="embeddings/oleObject12.bin"/><Relationship Id="rId54" Type="http://schemas.openxmlformats.org/officeDocument/2006/relationships/oleObject" Target="embeddings/oleObject20.bin"/><Relationship Id="rId62" Type="http://schemas.openxmlformats.org/officeDocument/2006/relationships/image" Target="media/image20.wmf"/><Relationship Id="rId1" Type="http://schemas.openxmlformats.org/officeDocument/2006/relationships/styles" Target="styles.xml"/><Relationship Id="rId6" Type="http://schemas.openxmlformats.org/officeDocument/2006/relationships/hyperlink" Target="consultantplus://offline/ref=2DB4B7A525374C012E35F1815BD7332B6BD75B9F91719BD31E850E35D891C70A5EB96C5EACL2OAJ" TargetMode="External"/><Relationship Id="rId11" Type="http://schemas.openxmlformats.org/officeDocument/2006/relationships/hyperlink" Target="consultantplus://offline/ref=2DB4B7A525374C012E35F1815BD7332B6BD45A9B96759BD31E850E35D8L9O1J" TargetMode="External"/><Relationship Id="rId24" Type="http://schemas.openxmlformats.org/officeDocument/2006/relationships/image" Target="media/image4.wmf"/><Relationship Id="rId32" Type="http://schemas.openxmlformats.org/officeDocument/2006/relationships/image" Target="media/image8.wmf"/><Relationship Id="rId37" Type="http://schemas.openxmlformats.org/officeDocument/2006/relationships/oleObject" Target="embeddings/oleObject10.bin"/><Relationship Id="rId40" Type="http://schemas.openxmlformats.org/officeDocument/2006/relationships/image" Target="media/image12.wmf"/><Relationship Id="rId45" Type="http://schemas.openxmlformats.org/officeDocument/2006/relationships/oleObject" Target="embeddings/oleObject15.bin"/><Relationship Id="rId53" Type="http://schemas.openxmlformats.org/officeDocument/2006/relationships/image" Target="media/image17.wmf"/><Relationship Id="rId58" Type="http://schemas.openxmlformats.org/officeDocument/2006/relationships/oleObject" Target="embeddings/oleObject23.bin"/><Relationship Id="rId5" Type="http://schemas.openxmlformats.org/officeDocument/2006/relationships/oleObject" Target="embeddings/oleObject1.bin"/><Relationship Id="rId15" Type="http://schemas.openxmlformats.org/officeDocument/2006/relationships/hyperlink" Target="consultantplus://offline/ref=2DB4B7A525374C012E35EF8C4DBB6D246CDF07979774918741DA55688F98CD5D19F6351CEB2E22E3D2A6E2LBO7J" TargetMode="External"/><Relationship Id="rId23" Type="http://schemas.openxmlformats.org/officeDocument/2006/relationships/oleObject" Target="embeddings/oleObject3.bin"/><Relationship Id="rId28" Type="http://schemas.openxmlformats.org/officeDocument/2006/relationships/image" Target="media/image6.wmf"/><Relationship Id="rId36" Type="http://schemas.openxmlformats.org/officeDocument/2006/relationships/image" Target="media/image10.wmf"/><Relationship Id="rId49" Type="http://schemas.openxmlformats.org/officeDocument/2006/relationships/image" Target="media/image15.wmf"/><Relationship Id="rId57" Type="http://schemas.openxmlformats.org/officeDocument/2006/relationships/oleObject" Target="embeddings/oleObject22.bin"/><Relationship Id="rId61" Type="http://schemas.openxmlformats.org/officeDocument/2006/relationships/oleObject" Target="embeddings/oleObject25.bin"/><Relationship Id="rId10" Type="http://schemas.openxmlformats.org/officeDocument/2006/relationships/hyperlink" Target="consultantplus://offline/ref=2DB4B7A525374C012E35F1815BD7332B62D45892977BC6D916DC0237LDOFJ" TargetMode="External"/><Relationship Id="rId19" Type="http://schemas.openxmlformats.org/officeDocument/2006/relationships/hyperlink" Target="consultantplus://offline/ref=2DB4B7A525374C012E35F1815BD7332B62D45892977BC6D916DC0237LDOFJ" TargetMode="External"/><Relationship Id="rId31" Type="http://schemas.openxmlformats.org/officeDocument/2006/relationships/oleObject" Target="embeddings/oleObject7.bin"/><Relationship Id="rId44" Type="http://schemas.openxmlformats.org/officeDocument/2006/relationships/oleObject" Target="embeddings/oleObject14.bin"/><Relationship Id="rId52" Type="http://schemas.openxmlformats.org/officeDocument/2006/relationships/oleObject" Target="embeddings/oleObject19.bin"/><Relationship Id="rId60" Type="http://schemas.openxmlformats.org/officeDocument/2006/relationships/image" Target="media/image19.wmf"/><Relationship Id="rId65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hyperlink" Target="consultantplus://offline/ref=2DB4B7A525374C012E35F1815BD7332B62D45892977BC6D916DC0237LDOFJ" TargetMode="External"/><Relationship Id="rId14" Type="http://schemas.openxmlformats.org/officeDocument/2006/relationships/hyperlink" Target="consultantplus://offline/ref=2DB4B7A525374C012E35F1815BD7332B63D2589D937BC6D916DC0237DF9E981D59F0605FAF2322LEOAJ" TargetMode="External"/><Relationship Id="rId22" Type="http://schemas.openxmlformats.org/officeDocument/2006/relationships/image" Target="media/image3.wmf"/><Relationship Id="rId27" Type="http://schemas.openxmlformats.org/officeDocument/2006/relationships/oleObject" Target="embeddings/oleObject5.bin"/><Relationship Id="rId30" Type="http://schemas.openxmlformats.org/officeDocument/2006/relationships/image" Target="media/image7.wmf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3.bin"/><Relationship Id="rId48" Type="http://schemas.openxmlformats.org/officeDocument/2006/relationships/oleObject" Target="embeddings/oleObject17.bin"/><Relationship Id="rId56" Type="http://schemas.openxmlformats.org/officeDocument/2006/relationships/image" Target="media/image18.wmf"/><Relationship Id="rId64" Type="http://schemas.openxmlformats.org/officeDocument/2006/relationships/fontTable" Target="fontTable.xml"/><Relationship Id="rId8" Type="http://schemas.openxmlformats.org/officeDocument/2006/relationships/hyperlink" Target="consultantplus://offline/ref=2DB4B7A525374C012E35F1815BD7332B6BD55F9A90769BD31E850E35D8L9O1J" TargetMode="External"/><Relationship Id="rId51" Type="http://schemas.openxmlformats.org/officeDocument/2006/relationships/image" Target="media/image16.wmf"/><Relationship Id="rId3" Type="http://schemas.openxmlformats.org/officeDocument/2006/relationships/webSettings" Target="webSettings.xml"/><Relationship Id="rId12" Type="http://schemas.openxmlformats.org/officeDocument/2006/relationships/hyperlink" Target="file:///C:\Users\user\Desktop\&#1052;&#1086;&#1080;%20&#1076;&#1086;&#1082;&#1091;&#1084;&#1077;&#1085;&#1090;&#1099;\&#1044;&#1054;&#1056;&#1054;&#1043;&#1048;\&#1088;&#1077;&#1096;&#1077;&#1085;&#1080;&#1077;%2038-138\&#1087;&#1086;&#1088;&#1103;&#1076;&#1086;&#1082;%20&#1089;&#1086;&#1076;&#1077;&#1088;&#1078;&#1072;&#1085;&#1080;&#1103;%20&#1080;%20&#1088;&#1077;&#1084;&#1086;&#1085;&#1090;&#1072;%20&#1072;&#1074;&#1090;&#1086;&#1084;&#1086;&#1073;&#1080;&#1083;&#1100;&#1085;&#1099;&#1093;%20&#1076;&#1086;&#1088;&#1086;&#1075;.docx" TargetMode="External"/><Relationship Id="rId17" Type="http://schemas.openxmlformats.org/officeDocument/2006/relationships/hyperlink" Target="consultantplus://offline/ref=2DB4B7A525374C012E35F1815BD7332B62D45892977BC6D916DC0237DF9E981D59F0605FAF2323LEOAJ" TargetMode="External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11.wmf"/><Relationship Id="rId46" Type="http://schemas.openxmlformats.org/officeDocument/2006/relationships/image" Target="media/image14.wmf"/><Relationship Id="rId59" Type="http://schemas.openxmlformats.org/officeDocument/2006/relationships/oleObject" Target="embeddings/oleObject2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5427</Words>
  <Characters>30939</Characters>
  <Application>Microsoft Office Word</Application>
  <DocSecurity>0</DocSecurity>
  <Lines>257</Lines>
  <Paragraphs>72</Paragraphs>
  <ScaleCrop>false</ScaleCrop>
  <Company/>
  <LinksUpToDate>false</LinksUpToDate>
  <CharactersWithSpaces>36294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2019-06-10T02:31:00Z</dcterms:created>
  <dcterms:modified xsi:type="dcterms:W3CDTF">2019-06-10T02:33:00Z</dcterms:modified>
</cp:coreProperties>
</file>